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686151A8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  <w:r w:rsidR="00D6393C">
        <w:rPr>
          <w:rFonts w:ascii="Calibri" w:hAnsi="Calibri" w:cs="Calibri"/>
          <w:b/>
          <w:bCs/>
          <w:sz w:val="28"/>
          <w:szCs w:val="28"/>
        </w:rPr>
        <w:t xml:space="preserve"> évalués</w:t>
      </w:r>
    </w:p>
    <w:p w14:paraId="09DF2D0C" w14:textId="23E1F962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Pr="00015587">
        <w:rPr>
          <w:rFonts w:ascii="Calibri" w:hAnsi="Calibri" w:cs="Calibri"/>
          <w:sz w:val="28"/>
          <w:szCs w:val="28"/>
        </w:rPr>
        <w:t>3101</w:t>
      </w:r>
    </w:p>
    <w:p w14:paraId="51CFD3AA" w14:textId="5A87E39F" w:rsidR="00223C27" w:rsidRPr="00301ABF" w:rsidRDefault="00223C27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522898">
        <w:tc>
          <w:tcPr>
            <w:tcW w:w="5949" w:type="dxa"/>
            <w:shd w:val="clear" w:color="auto" w:fill="4472C4" w:themeFill="accent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4472C4" w:themeFill="accent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4472C4" w:themeFill="accent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4472C4" w:themeFill="accent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77777777" w:rsidR="001827B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les éléments de la situation de communication (récepteur/destinataire, émetteur, langage, message, référent)</w:t>
            </w:r>
            <w:r w:rsid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77777777" w:rsidR="001827B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les principaux facteurs qui influent sur la communication</w:t>
            </w:r>
            <w:r w:rsid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77777777" w:rsidR="001827B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les marques énonciatives</w:t>
            </w:r>
            <w:r w:rsid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77777777" w:rsidR="003B07A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reconnais les marques de modalité suivantes : </w:t>
            </w:r>
          </w:p>
          <w:p w14:paraId="077EBCA0" w14:textId="77777777" w:rsidR="003B07AF" w:rsidRPr="00301ABF" w:rsidRDefault="003B07A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Verbes de connaissance</w:t>
            </w:r>
          </w:p>
          <w:p w14:paraId="2416EBE4" w14:textId="77777777" w:rsidR="003B07AF" w:rsidRPr="00301ABF" w:rsidRDefault="003B07A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Adverbes exprimant le doute, la certitude, l’appréciation et la probabilité </w:t>
            </w:r>
          </w:p>
          <w:p w14:paraId="1E645249" w14:textId="77777777" w:rsidR="003B07AF" w:rsidRPr="00301ABF" w:rsidRDefault="003B07A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Adjectifs </w:t>
            </w:r>
          </w:p>
          <w:p w14:paraId="09B586CD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Interjections 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77777777" w:rsidR="001827B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les énonciateurs des propos rapportés dans le discours direct.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141766E2" w14:textId="77777777" w:rsidR="002C5F43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certains genres de textes écrits et leurs caractéristiques</w:t>
            </w:r>
            <w:r w:rsidR="002C5F43" w:rsidRPr="00301ABF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0D2AE56" w14:textId="77777777" w:rsidR="002C5F43" w:rsidRPr="00301ABF" w:rsidRDefault="002C5F43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P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ortrait</w:t>
            </w:r>
          </w:p>
          <w:p w14:paraId="0D7708F7" w14:textId="77777777" w:rsidR="002C5F43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B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iographie</w:t>
            </w:r>
          </w:p>
          <w:p w14:paraId="2A9F988A" w14:textId="77777777" w:rsidR="002C5F43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E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ntrevue</w:t>
            </w:r>
          </w:p>
          <w:p w14:paraId="47ABB170" w14:textId="77777777" w:rsidR="002C5F43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ournal intime</w:t>
            </w:r>
          </w:p>
          <w:p w14:paraId="20C2DE38" w14:textId="77777777" w:rsidR="002C5F43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L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ettre personnelle</w:t>
            </w:r>
          </w:p>
          <w:p w14:paraId="6ED3DD96" w14:textId="77777777" w:rsidR="002C5F43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A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utobiographie</w:t>
            </w:r>
          </w:p>
          <w:p w14:paraId="50E8BC20" w14:textId="77777777" w:rsidR="001827BF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T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émoignage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460D8981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667521FB" w14:textId="77777777" w:rsidR="003B07AF" w:rsidRPr="00301ABF" w:rsidRDefault="002C5F43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is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les procédés de reprise de l’information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36A57AD8" w14:textId="77777777" w:rsidR="002C5F43" w:rsidRPr="00301ABF" w:rsidRDefault="002C5F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Par un pronom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reprenant en partie la réalité désignée par un groupe nominal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(ex. : J’aime les pommes. J’</w:t>
            </w:r>
            <w:r w:rsidRPr="00301ABF">
              <w:rPr>
                <w:rFonts w:ascii="Calibri" w:hAnsi="Calibri" w:cs="Calibri"/>
                <w:sz w:val="20"/>
                <w:szCs w:val="20"/>
                <w:u w:val="single"/>
              </w:rPr>
              <w:t>en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mange souvent.)</w:t>
            </w:r>
          </w:p>
          <w:p w14:paraId="05667016" w14:textId="77777777" w:rsidR="001827BF" w:rsidRPr="00301ABF" w:rsidRDefault="002C5F43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Par un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p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ronom reprenant uniquement le sens de l’antécédent (ex. : Ses parents sont plus âgés que </w:t>
            </w:r>
            <w:r w:rsidR="003B07AF" w:rsidRPr="00301ABF">
              <w:rPr>
                <w:rFonts w:ascii="Calibri" w:hAnsi="Calibri" w:cs="Calibri"/>
                <w:sz w:val="20"/>
                <w:szCs w:val="20"/>
                <w:u w:val="single"/>
              </w:rPr>
              <w:t>les miens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6EEBB174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77777777" w:rsidR="001827BF" w:rsidRPr="00301ABF" w:rsidRDefault="002C5F43" w:rsidP="002C5F43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is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le temps dominant du texte (passé composé) et les temps qui gravitent autour (plus-que-parfait, conditionnel présent et imparfait)</w:t>
            </w:r>
            <w:r w:rsid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03C1862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77777777" w:rsidR="002C5F43" w:rsidRPr="00301ABF" w:rsidRDefault="002C5F43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is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les marques d’organisation du texte et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comprend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leur apport à la structure et au sens du texte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28ED10CD" w14:textId="77777777" w:rsidR="002C5F43" w:rsidRPr="00301ABF" w:rsidRDefault="003B07AF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Marques non linguistiques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Marques linguistiques</w:t>
            </w:r>
            <w:r w:rsidR="002C5F43" w:rsidRPr="00301AB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organisateurs textuel</w:t>
            </w:r>
            <w:r w:rsidR="002C5F43" w:rsidRPr="00301ABF">
              <w:rPr>
                <w:rFonts w:ascii="Calibri" w:hAnsi="Calibri" w:cs="Calibri"/>
                <w:sz w:val="20"/>
                <w:szCs w:val="20"/>
              </w:rPr>
              <w:t>s et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marqueurs de relation</w:t>
            </w:r>
            <w:r w:rsidR="002C5F43" w:rsidRPr="00301AB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6DE1C02" w14:textId="58B9907F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0A631C44" w:rsidR="001827BF" w:rsidRPr="00301ABF" w:rsidRDefault="002C5F43" w:rsidP="002C5F43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is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la séquence dominante dans un texte et les procédés qui lui sont propres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(s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équence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s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descriptive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explicative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>justificative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)</w:t>
            </w:r>
            <w:r w:rsidR="00FD3F52">
              <w:rPr>
                <w:rFonts w:ascii="Calibri" w:hAnsi="Calibri" w:cs="Calibri"/>
                <w:sz w:val="20"/>
                <w:szCs w:val="20"/>
              </w:rPr>
              <w:t>.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05FBAE2C" w:rsidR="00223C27" w:rsidRPr="00301ABF" w:rsidRDefault="002C5F4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l’insertion de séquences secondaires dans des séquences dominantes d’un autre type et l’intérêt de ces insertions dans le texte.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5F43" w:rsidRPr="00301ABF" w14:paraId="06E22765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451D0F56" w14:textId="77777777" w:rsidR="002C5F43" w:rsidRPr="00015587" w:rsidRDefault="002C5F43" w:rsidP="00223C27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Réaction</w:t>
            </w:r>
          </w:p>
        </w:tc>
      </w:tr>
      <w:tr w:rsidR="00942F6B" w:rsidRPr="00301ABF" w14:paraId="0D01934D" w14:textId="77777777" w:rsidTr="00FD01CE">
        <w:tc>
          <w:tcPr>
            <w:tcW w:w="5949" w:type="dxa"/>
          </w:tcPr>
          <w:p w14:paraId="2D0DF64E" w14:textId="77777777" w:rsidR="00FD01CE" w:rsidRPr="00301ABF" w:rsidRDefault="002C5F4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proofErr w:type="spellStart"/>
            <w:r w:rsidRPr="00301ABF">
              <w:rPr>
                <w:rFonts w:ascii="Calibri" w:hAnsi="Calibri" w:cs="Calibri"/>
                <w:sz w:val="20"/>
                <w:szCs w:val="20"/>
              </w:rPr>
              <w:t>réagis</w:t>
            </w:r>
            <w:proofErr w:type="spell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au texte et je justifie ma </w:t>
            </w:r>
            <w:proofErr w:type="spellStart"/>
            <w:r w:rsidRPr="00301ABF">
              <w:rPr>
                <w:rFonts w:ascii="Calibri" w:hAnsi="Calibri" w:cs="Calibri"/>
                <w:sz w:val="20"/>
                <w:szCs w:val="20"/>
              </w:rPr>
              <w:t>réaction</w:t>
            </w:r>
            <w:proofErr w:type="spell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à l’aide de mes repères culturels, et ce, en faisant des liens avec le texte lu (éléments implicites et explicites).</w:t>
            </w:r>
          </w:p>
        </w:tc>
        <w:tc>
          <w:tcPr>
            <w:tcW w:w="850" w:type="dxa"/>
          </w:tcPr>
          <w:p w14:paraId="0BAED30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CE33C7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4946C0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53119915" w14:textId="77777777" w:rsidTr="00015587">
        <w:tc>
          <w:tcPr>
            <w:tcW w:w="8743" w:type="dxa"/>
            <w:gridSpan w:val="4"/>
            <w:shd w:val="clear" w:color="auto" w:fill="B4C6E7" w:themeFill="accent1" w:themeFillTint="66"/>
          </w:tcPr>
          <w:p w14:paraId="107CB862" w14:textId="77777777" w:rsidR="00FD01CE" w:rsidRPr="00015587" w:rsidRDefault="00FD01CE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BBA3F0D" w14:textId="77777777" w:rsidR="00010BA6" w:rsidRPr="00301ABF" w:rsidRDefault="00010BA6" w:rsidP="00010BA6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Interprétation</w:t>
            </w:r>
          </w:p>
        </w:tc>
      </w:tr>
      <w:tr w:rsidR="002C5F43" w:rsidRPr="00301ABF" w14:paraId="4DB2D562" w14:textId="77777777" w:rsidTr="00FD01CE">
        <w:tc>
          <w:tcPr>
            <w:tcW w:w="5949" w:type="dxa"/>
          </w:tcPr>
          <w:p w14:paraId="652A9FC8" w14:textId="2113A0D4" w:rsidR="002C5F43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fonde mon </w:t>
            </w:r>
            <w:proofErr w:type="spellStart"/>
            <w:r w:rsidRPr="00301ABF">
              <w:rPr>
                <w:rFonts w:ascii="Calibri" w:hAnsi="Calibri" w:cs="Calibri"/>
                <w:sz w:val="20"/>
                <w:szCs w:val="20"/>
              </w:rPr>
              <w:t>interprétation</w:t>
            </w:r>
            <w:proofErr w:type="spell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à l’aide d’</w:t>
            </w:r>
            <w:proofErr w:type="spellStart"/>
            <w:r w:rsidRPr="00301ABF">
              <w:rPr>
                <w:rFonts w:ascii="Calibri" w:hAnsi="Calibri" w:cs="Calibri"/>
                <w:sz w:val="20"/>
                <w:szCs w:val="20"/>
              </w:rPr>
              <w:t>éléments</w:t>
            </w:r>
            <w:proofErr w:type="spell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implicites et explicites pertinents et je fais appel </w:t>
            </w:r>
            <w:r w:rsidR="00AB17C5">
              <w:rPr>
                <w:rFonts w:ascii="Calibri" w:hAnsi="Calibri" w:cs="Calibri"/>
                <w:sz w:val="20"/>
                <w:szCs w:val="20"/>
              </w:rPr>
              <w:t xml:space="preserve">à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mes </w:t>
            </w:r>
            <w:proofErr w:type="spellStart"/>
            <w:r w:rsidRPr="00301ABF">
              <w:rPr>
                <w:rFonts w:ascii="Calibri" w:hAnsi="Calibri" w:cs="Calibri"/>
                <w:sz w:val="20"/>
                <w:szCs w:val="20"/>
              </w:rPr>
              <w:t>repères</w:t>
            </w:r>
            <w:proofErr w:type="spell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culturels. </w:t>
            </w:r>
          </w:p>
        </w:tc>
        <w:tc>
          <w:tcPr>
            <w:tcW w:w="850" w:type="dxa"/>
          </w:tcPr>
          <w:p w14:paraId="2F409DBD" w14:textId="77777777" w:rsidR="002C5F43" w:rsidRPr="00301ABF" w:rsidRDefault="002C5F4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CF02C95" w14:textId="77777777" w:rsidR="002C5F43" w:rsidRPr="00301ABF" w:rsidRDefault="002C5F4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EB3091" w14:textId="77777777" w:rsidR="002C5F43" w:rsidRPr="00301ABF" w:rsidRDefault="002C5F4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15587">
        <w:tc>
          <w:tcPr>
            <w:tcW w:w="8743" w:type="dxa"/>
            <w:gridSpan w:val="4"/>
            <w:shd w:val="clear" w:color="auto" w:fill="B4C6E7" w:themeFill="accent1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77777777" w:rsidR="00223C27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reconnais la phrase non verbale. 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77777777" w:rsidR="00223C27" w:rsidRPr="00301ABF" w:rsidRDefault="00010BA6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 groupe adjectival détaché (complément du nom)</w:t>
            </w:r>
            <w:r w:rsid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77777777" w:rsidR="00010BA6" w:rsidRPr="00301ABF" w:rsidRDefault="00010BA6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 groupe prépositionnel complément de l’adjectif</w:t>
            </w:r>
            <w:r w:rsidR="00FD01C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77777777" w:rsidR="00301ABF" w:rsidRPr="00301ABF" w:rsidRDefault="00301ABF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les verbes attributifs moins courants (ex. : avoir l’air, être choisi/élu, passer pour, être considéré comme)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7EFBB26D" w:rsidR="00223C27" w:rsidRPr="00301ABF" w:rsidRDefault="00010BA6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 le</w:t>
            </w:r>
            <w:r w:rsidR="00301ABF" w:rsidRPr="00301ABF">
              <w:rPr>
                <w:rFonts w:ascii="Calibri" w:hAnsi="Calibri" w:cs="Calibri"/>
                <w:sz w:val="20"/>
                <w:szCs w:val="20"/>
              </w:rPr>
              <w:t>s attributs du sujet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01ABF" w:rsidRPr="00301ABF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301ABF" w:rsidRPr="00301ABF">
              <w:rPr>
                <w:rFonts w:ascii="Calibri" w:hAnsi="Calibri" w:cs="Calibri"/>
                <w:sz w:val="20"/>
                <w:szCs w:val="20"/>
              </w:rPr>
              <w:t>G</w:t>
            </w:r>
            <w:r w:rsidR="00AB17C5">
              <w:rPr>
                <w:rFonts w:ascii="Calibri" w:hAnsi="Calibri" w:cs="Calibri"/>
                <w:sz w:val="20"/>
                <w:szCs w:val="20"/>
              </w:rPr>
              <w:t>P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rép</w:t>
            </w:r>
            <w:proofErr w:type="spellEnd"/>
            <w:r w:rsidR="00301ABF" w:rsidRPr="00301AB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301ABF" w:rsidRPr="00301ABF">
              <w:rPr>
                <w:rFonts w:ascii="Calibri" w:hAnsi="Calibri" w:cs="Calibri"/>
                <w:sz w:val="20"/>
                <w:szCs w:val="20"/>
              </w:rPr>
              <w:t>G</w:t>
            </w:r>
            <w:r w:rsidR="00AB17C5">
              <w:rPr>
                <w:rFonts w:ascii="Calibri" w:hAnsi="Calibri" w:cs="Calibri"/>
                <w:sz w:val="20"/>
                <w:szCs w:val="20"/>
              </w:rPr>
              <w:t>A</w:t>
            </w:r>
            <w:r w:rsidR="00301ABF" w:rsidRPr="00301ABF">
              <w:rPr>
                <w:rFonts w:ascii="Calibri" w:hAnsi="Calibri" w:cs="Calibri"/>
                <w:sz w:val="20"/>
                <w:szCs w:val="20"/>
              </w:rPr>
              <w:t>dv</w:t>
            </w:r>
            <w:proofErr w:type="spellEnd"/>
            <w:r w:rsidR="00301ABF" w:rsidRPr="00301ABF">
              <w:rPr>
                <w:rFonts w:ascii="Calibri" w:hAnsi="Calibri" w:cs="Calibri"/>
                <w:sz w:val="20"/>
                <w:szCs w:val="20"/>
              </w:rPr>
              <w:t xml:space="preserve"> et le </w:t>
            </w:r>
            <w:proofErr w:type="spellStart"/>
            <w:r w:rsidR="00301ABF" w:rsidRPr="00301ABF">
              <w:rPr>
                <w:rFonts w:ascii="Calibri" w:hAnsi="Calibri" w:cs="Calibri"/>
                <w:sz w:val="20"/>
                <w:szCs w:val="20"/>
              </w:rPr>
              <w:t>G</w:t>
            </w:r>
            <w:r w:rsidR="00AB17C5">
              <w:rPr>
                <w:rFonts w:ascii="Calibri" w:hAnsi="Calibri" w:cs="Calibri"/>
                <w:sz w:val="20"/>
                <w:szCs w:val="20"/>
              </w:rPr>
              <w:t>I</w:t>
            </w:r>
            <w:r w:rsidR="00301ABF" w:rsidRPr="00301ABF">
              <w:rPr>
                <w:rFonts w:ascii="Calibri" w:hAnsi="Calibri" w:cs="Calibri"/>
                <w:sz w:val="20"/>
                <w:szCs w:val="20"/>
              </w:rPr>
              <w:t>nf</w:t>
            </w:r>
            <w:proofErr w:type="spellEnd"/>
            <w:r w:rsidR="00301ABF" w:rsidRPr="00301ABF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30E4C37" w14:textId="77777777" w:rsidTr="00FD01CE">
        <w:tc>
          <w:tcPr>
            <w:tcW w:w="5949" w:type="dxa"/>
          </w:tcPr>
          <w:p w14:paraId="36282F25" w14:textId="77777777" w:rsidR="00223C27" w:rsidRPr="00301ABF" w:rsidRDefault="00301ABF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reconnais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les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complément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indirect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du verbe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301ABF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et pronom)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56F1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6CA4676" w14:textId="77777777" w:rsidTr="00FD01CE">
        <w:tc>
          <w:tcPr>
            <w:tcW w:w="5949" w:type="dxa"/>
          </w:tcPr>
          <w:p w14:paraId="168EBED6" w14:textId="77777777" w:rsidR="00223C27" w:rsidRPr="00301ABF" w:rsidRDefault="00301ABF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reconnais certains 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modificateur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du verbe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010BA6" w:rsidRPr="00301ABF">
              <w:rPr>
                <w:rFonts w:ascii="Calibri" w:hAnsi="Calibri" w:cs="Calibri"/>
                <w:sz w:val="20"/>
                <w:szCs w:val="20"/>
              </w:rPr>
              <w:t>G</w:t>
            </w:r>
            <w:r w:rsidR="00942F6B">
              <w:rPr>
                <w:rFonts w:ascii="Calibri" w:hAnsi="Calibri" w:cs="Calibri"/>
                <w:sz w:val="20"/>
                <w:szCs w:val="20"/>
              </w:rPr>
              <w:t>P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rép</w:t>
            </w:r>
            <w:proofErr w:type="spellEnd"/>
            <w:proofErr w:type="gramStart"/>
            <w:r w:rsidRPr="00301ABF">
              <w:rPr>
                <w:rFonts w:ascii="Calibri" w:hAnsi="Calibri" w:cs="Calibri"/>
                <w:sz w:val="20"/>
                <w:szCs w:val="20"/>
              </w:rPr>
              <w:t>)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</w:tcPr>
          <w:p w14:paraId="7D3BDDF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BE94A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65ADC8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77777777" w:rsidR="00223C27" w:rsidRPr="00301ABF" w:rsidRDefault="00301ABF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reconnais la 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subordonnée relative avec qui, que, dont, où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AB2A8C6" w14:textId="77777777" w:rsidTr="00FD01CE">
        <w:tc>
          <w:tcPr>
            <w:tcW w:w="5949" w:type="dxa"/>
          </w:tcPr>
          <w:p w14:paraId="721C3E2C" w14:textId="77777777" w:rsidR="00223C27" w:rsidRPr="00301ABF" w:rsidRDefault="00301ABF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d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istingue l’adjectif qualifiant de l’adjectif classifiant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8A25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BA7D7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6D145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7726385F" w:rsidR="00223C27" w:rsidRPr="00C76924" w:rsidRDefault="00301ABF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is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la coordination et la juxtaposition de groupes ou de phrases, ainsi que le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sens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établi par les coordonnants et la ponctuation</w:t>
            </w:r>
            <w:r w:rsidR="00FD01C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77777777" w:rsidR="00223C27" w:rsidRPr="00C76924" w:rsidRDefault="00301ABF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>Je r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is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la subordonnée complément de phrase à valeur de temps, de but, de cause et de conséquence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3369214A" w14:textId="77777777" w:rsidTr="00FD01CE">
        <w:tc>
          <w:tcPr>
            <w:tcW w:w="5949" w:type="dxa"/>
            <w:vAlign w:val="center"/>
          </w:tcPr>
          <w:p w14:paraId="33E35E97" w14:textId="77777777" w:rsidR="00223C27" w:rsidRPr="00C76924" w:rsidRDefault="00942F6B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la phrase incise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B083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632EF031" w14:textId="77777777" w:rsidR="00942F6B" w:rsidRDefault="00942F6B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econnaître la virgule qui marque les éléments suivants : </w:t>
            </w:r>
          </w:p>
          <w:p w14:paraId="1AC17F9D" w14:textId="77777777" w:rsidR="00942F6B" w:rsidRDefault="00010BA6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42F6B">
              <w:rPr>
                <w:rFonts w:ascii="Calibri" w:hAnsi="Calibri" w:cs="Calibri"/>
                <w:sz w:val="20"/>
                <w:szCs w:val="20"/>
              </w:rPr>
              <w:t>Juxtaposition de mots, de groupes de mots ou de phrases</w:t>
            </w:r>
          </w:p>
          <w:p w14:paraId="0C496E86" w14:textId="77777777" w:rsidR="00942F6B" w:rsidRDefault="00010BA6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42F6B">
              <w:rPr>
                <w:rFonts w:ascii="Calibri" w:hAnsi="Calibri" w:cs="Calibri"/>
                <w:sz w:val="20"/>
                <w:szCs w:val="20"/>
              </w:rPr>
              <w:t>Coordination de mots, de groupes de mots ou de phrases</w:t>
            </w:r>
          </w:p>
          <w:p w14:paraId="7821BEE7" w14:textId="77777777" w:rsidR="00223C27" w:rsidRPr="00942F6B" w:rsidRDefault="00010BA6" w:rsidP="00942F6B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42F6B">
              <w:rPr>
                <w:rFonts w:ascii="Calibri" w:hAnsi="Calibri" w:cs="Calibri"/>
                <w:sz w:val="20"/>
                <w:szCs w:val="20"/>
              </w:rPr>
              <w:t>Détachement de mots, de groupes de mots ou de phrase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176CFD1A" w14:textId="77777777" w:rsidR="00942F6B" w:rsidRPr="00301ABF" w:rsidRDefault="00942F6B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</w:t>
            </w:r>
            <w:r w:rsidRPr="00942F6B">
              <w:rPr>
                <w:rFonts w:ascii="Calibri" w:hAnsi="Calibri" w:cs="Calibri"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 w:rsidRPr="00942F6B">
              <w:rPr>
                <w:rFonts w:ascii="Calibri" w:hAnsi="Calibri" w:cs="Calibri"/>
                <w:sz w:val="20"/>
                <w:szCs w:val="20"/>
              </w:rPr>
              <w:t xml:space="preserve"> le deux-points qui introduit une explication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 </w:t>
            </w:r>
            <w:r w:rsidRPr="00942F6B">
              <w:rPr>
                <w:rFonts w:ascii="Calibri" w:hAnsi="Calibri" w:cs="Calibri"/>
                <w:sz w:val="20"/>
                <w:szCs w:val="20"/>
              </w:rPr>
              <w:t>une conséquence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77777777" w:rsidR="00223C27" w:rsidRPr="00C76924" w:rsidRDefault="00942F6B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les parenthèses qui encadrent une information complémentaire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77777777" w:rsidR="00942F6B" w:rsidRDefault="00942F6B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les points de suspension qui marquent une interruption ou une omission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77777777" w:rsidR="00223C27" w:rsidRPr="00C76924" w:rsidRDefault="00942F6B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le nombre du nom précédé d’un déterminant complexe</w:t>
            </w:r>
            <w:r w:rsidR="00FD01C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77777777" w:rsidR="00010BA6" w:rsidRPr="00301ABF" w:rsidRDefault="00942F6B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 w:rsidR="00010BA6" w:rsidRPr="00301ABF">
              <w:rPr>
                <w:rFonts w:ascii="Calibri" w:hAnsi="Calibri" w:cs="Calibri"/>
                <w:sz w:val="20"/>
                <w:szCs w:val="20"/>
              </w:rPr>
              <w:t xml:space="preserve"> l’accord du verbe ayant plusieurs sujets de la 3e personne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(avec « et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 »/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« ou »)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77777777" w:rsidR="00942F6B" w:rsidRDefault="00942F6B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l’accord du participe passé </w:t>
            </w:r>
            <w:proofErr w:type="gramStart"/>
            <w:r w:rsidRPr="00301ABF">
              <w:rPr>
                <w:rFonts w:ascii="Calibri" w:hAnsi="Calibri" w:cs="Calibri"/>
                <w:sz w:val="20"/>
                <w:szCs w:val="20"/>
              </w:rPr>
              <w:t>employé</w:t>
            </w:r>
            <w:proofErr w:type="gramEnd"/>
            <w:r w:rsidRPr="00301ABF">
              <w:rPr>
                <w:rFonts w:ascii="Calibri" w:hAnsi="Calibri" w:cs="Calibri"/>
                <w:sz w:val="20"/>
                <w:szCs w:val="20"/>
              </w:rPr>
              <w:t xml:space="preserve"> avec l’auxiliaire avoir (règle générale)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77777777" w:rsidR="00942F6B" w:rsidRDefault="00942F6B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le sens des </w:t>
            </w:r>
            <w:r w:rsidRPr="00942F6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préfixes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et des suffixes pour résoudre les problèmes de compréhension de mots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77777777" w:rsidR="00942F6B" w:rsidRDefault="00942F6B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divers procédés de composition de mots : soudure (ex. : vinaigre), union de mots avec ou sans trait d’union (ex. : porte-bonheur, planche à neige)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77777777" w:rsidR="00942F6B" w:rsidRDefault="00942F6B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les anglicismes fréquents dont l’emploi est critiqué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77777777" w:rsidR="00942F6B" w:rsidRPr="00301ABF" w:rsidRDefault="00942F6B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994623F" w14:textId="77777777" w:rsidTr="00FD01CE">
        <w:tc>
          <w:tcPr>
            <w:tcW w:w="5949" w:type="dxa"/>
            <w:vAlign w:val="center"/>
          </w:tcPr>
          <w:p w14:paraId="7792E0CA" w14:textId="77777777" w:rsidR="00942F6B" w:rsidRPr="00301ABF" w:rsidRDefault="00942F6B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le sens des expressions figées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C68F5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76F39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6CF8D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975AB76" w14:textId="77777777" w:rsidTr="00FD01CE">
        <w:tc>
          <w:tcPr>
            <w:tcW w:w="5949" w:type="dxa"/>
            <w:vAlign w:val="center"/>
          </w:tcPr>
          <w:p w14:paraId="2C89DFA2" w14:textId="77777777" w:rsidR="00942F6B" w:rsidRPr="00301ABF" w:rsidRDefault="00942F6B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les synonymes, les antonymes et leur rôle dans le texte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550E0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A08545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98B57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05D232C" w14:textId="77777777" w:rsidTr="00FD01CE">
        <w:tc>
          <w:tcPr>
            <w:tcW w:w="5949" w:type="dxa"/>
            <w:vAlign w:val="center"/>
          </w:tcPr>
          <w:p w14:paraId="523F8790" w14:textId="77777777" w:rsidR="00942F6B" w:rsidRPr="00301ABF" w:rsidRDefault="00942F6B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 les marques des variétés de langue soutenue, standard, familière ou populaire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4073E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5AB67E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BD832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B44B" w14:textId="58272F43" w:rsidR="002A3A99" w:rsidRDefault="002A3A99" w:rsidP="00F51F2C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9AF5E22" wp14:editId="70A582E5">
          <wp:simplePos x="0" y="0"/>
          <wp:positionH relativeFrom="column">
            <wp:posOffset>4389543</wp:posOffset>
          </wp:positionH>
          <wp:positionV relativeFrom="paragraph">
            <wp:posOffset>37465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4C50C" w14:textId="0D319CAE" w:rsidR="00677895" w:rsidRDefault="00F51F2C" w:rsidP="00F51F2C">
    <w:pPr>
      <w:pStyle w:val="Pieddepage"/>
      <w:rPr>
        <w:sz w:val="16"/>
        <w:szCs w:val="16"/>
      </w:rPr>
    </w:pPr>
    <w:r w:rsidRPr="00B535E5">
      <w:rPr>
        <w:sz w:val="16"/>
        <w:szCs w:val="16"/>
      </w:rPr>
      <w:t xml:space="preserve">Document réalisé par Isabelle Lapointe, conseillère pédagogique </w:t>
    </w:r>
    <w:r w:rsidR="00B535E5" w:rsidRPr="00B535E5">
      <w:rPr>
        <w:sz w:val="16"/>
        <w:szCs w:val="16"/>
      </w:rPr>
      <w:t>en français à la FGA</w:t>
    </w:r>
  </w:p>
  <w:p w14:paraId="6B24898E" w14:textId="724D0F9A" w:rsidR="00B050C2" w:rsidRPr="00B535E5" w:rsidRDefault="00677895" w:rsidP="00F51F2C">
    <w:pPr>
      <w:pStyle w:val="Pieddepage"/>
      <w:rPr>
        <w:sz w:val="16"/>
        <w:szCs w:val="16"/>
      </w:rPr>
    </w:pPr>
    <w:r>
      <w:rPr>
        <w:sz w:val="16"/>
        <w:szCs w:val="16"/>
      </w:rPr>
      <w:t>So</w:t>
    </w:r>
    <w:r w:rsidR="00A643D8">
      <w:rPr>
        <w:sz w:val="16"/>
        <w:szCs w:val="16"/>
      </w:rPr>
      <w:t xml:space="preserve">urce </w:t>
    </w:r>
    <w:r>
      <w:rPr>
        <w:sz w:val="16"/>
        <w:szCs w:val="16"/>
      </w:rPr>
      <w:t xml:space="preserve">: </w:t>
    </w:r>
    <w:r w:rsidR="00B36392" w:rsidRPr="009F29AE">
      <w:rPr>
        <w:i/>
        <w:iCs/>
        <w:sz w:val="16"/>
        <w:szCs w:val="16"/>
      </w:rPr>
      <w:t>Programme d’études</w:t>
    </w:r>
    <w:r w:rsidR="00811594" w:rsidRPr="009F29AE">
      <w:rPr>
        <w:i/>
        <w:iCs/>
        <w:sz w:val="16"/>
        <w:szCs w:val="16"/>
      </w:rPr>
      <w:t xml:space="preserve"> FBD - </w:t>
    </w:r>
    <w:r w:rsidR="00E836E8" w:rsidRPr="009F29AE">
      <w:rPr>
        <w:i/>
        <w:iCs/>
        <w:sz w:val="16"/>
        <w:szCs w:val="16"/>
      </w:rPr>
      <w:t>Français, langue d’enseignement</w:t>
    </w:r>
    <w:r w:rsidR="00E836E8">
      <w:rPr>
        <w:sz w:val="16"/>
        <w:szCs w:val="16"/>
      </w:rPr>
      <w:t xml:space="preserve">, </w:t>
    </w:r>
    <w:r w:rsidR="00BE5B10">
      <w:rPr>
        <w:sz w:val="16"/>
        <w:szCs w:val="16"/>
      </w:rPr>
      <w:t>2015</w:t>
    </w:r>
    <w:r w:rsidR="006F3369" w:rsidRPr="00B535E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84CBE"/>
    <w:rsid w:val="001827BF"/>
    <w:rsid w:val="00223C27"/>
    <w:rsid w:val="002A3A99"/>
    <w:rsid w:val="002C5F43"/>
    <w:rsid w:val="00301ABF"/>
    <w:rsid w:val="003B07AF"/>
    <w:rsid w:val="004D2ED6"/>
    <w:rsid w:val="00522898"/>
    <w:rsid w:val="00677895"/>
    <w:rsid w:val="006F3369"/>
    <w:rsid w:val="00811594"/>
    <w:rsid w:val="00942F6B"/>
    <w:rsid w:val="009C5862"/>
    <w:rsid w:val="009D30F9"/>
    <w:rsid w:val="009F29AE"/>
    <w:rsid w:val="00A643D8"/>
    <w:rsid w:val="00AB17C5"/>
    <w:rsid w:val="00B050C2"/>
    <w:rsid w:val="00B36392"/>
    <w:rsid w:val="00B44273"/>
    <w:rsid w:val="00B535E5"/>
    <w:rsid w:val="00BE5B10"/>
    <w:rsid w:val="00C76860"/>
    <w:rsid w:val="00C76924"/>
    <w:rsid w:val="00D6393C"/>
    <w:rsid w:val="00E836E8"/>
    <w:rsid w:val="00F51F2C"/>
    <w:rsid w:val="00FC29F6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22</cp:revision>
  <dcterms:created xsi:type="dcterms:W3CDTF">2020-06-25T16:32:00Z</dcterms:created>
  <dcterms:modified xsi:type="dcterms:W3CDTF">2020-08-18T13:38:00Z</dcterms:modified>
</cp:coreProperties>
</file>