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40346FFA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68620C">
        <w:rPr>
          <w:rFonts w:ascii="Calibri" w:hAnsi="Calibri" w:cs="Calibri"/>
          <w:sz w:val="28"/>
          <w:szCs w:val="28"/>
        </w:rPr>
        <w:t>520</w:t>
      </w:r>
      <w:r w:rsidR="00C2146D">
        <w:rPr>
          <w:rFonts w:ascii="Calibri" w:hAnsi="Calibri" w:cs="Calibri"/>
          <w:sz w:val="28"/>
          <w:szCs w:val="28"/>
        </w:rPr>
        <w:t>3</w:t>
      </w:r>
    </w:p>
    <w:p w14:paraId="18DB4BED" w14:textId="77777777" w:rsidR="00372C4C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1A037496" w:rsidR="00223C27" w:rsidRPr="00301ABF" w:rsidRDefault="00372C4C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</w:t>
      </w:r>
      <w:r w:rsidR="007C187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Les énoncés en caractères gras sont susceptibles d’être évalués.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68620C">
        <w:tc>
          <w:tcPr>
            <w:tcW w:w="5949" w:type="dxa"/>
            <w:shd w:val="clear" w:color="auto" w:fill="3FA8A2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3FA8A2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3FA8A2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3FA8A2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1D10FA">
        <w:tc>
          <w:tcPr>
            <w:tcW w:w="8743" w:type="dxa"/>
            <w:gridSpan w:val="4"/>
            <w:shd w:val="clear" w:color="auto" w:fill="B6E4D1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446EAD12" w:rsidR="001827BF" w:rsidRPr="00372C4C" w:rsidRDefault="003B0BC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63FB2">
              <w:rPr>
                <w:rFonts w:ascii="Calibri" w:hAnsi="Calibri" w:cs="Calibri"/>
                <w:b/>
                <w:bCs/>
                <w:sz w:val="20"/>
                <w:szCs w:val="20"/>
              </w:rPr>
              <w:t>reconnais les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éléments de la situation de communication (récepteur/destinataire, émetteur, langage, message, référent)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j’en tiens compte </w:t>
            </w:r>
            <w:r w:rsidR="00990017">
              <w:rPr>
                <w:rFonts w:ascii="Calibri" w:hAnsi="Calibri" w:cs="Calibri"/>
                <w:b/>
                <w:bCs/>
                <w:sz w:val="20"/>
                <w:szCs w:val="20"/>
              </w:rPr>
              <w:t>dans</w:t>
            </w:r>
            <w:r w:rsidR="005A21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544DE">
              <w:rPr>
                <w:rFonts w:ascii="Calibri" w:hAnsi="Calibri" w:cs="Calibri"/>
                <w:b/>
                <w:bCs/>
                <w:sz w:val="20"/>
                <w:szCs w:val="20"/>
              </w:rPr>
              <w:t>la transmission d’un message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3A2DCC78" w:rsidR="001827BF" w:rsidRPr="00372C4C" w:rsidRDefault="00990017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</w:t>
            </w:r>
            <w:r w:rsidR="00695217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principaux facteurs qui influent sur la communication</w:t>
            </w:r>
            <w:r w:rsidR="00222164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j’en tiens compte 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>dans la transmission d’un message</w:t>
            </w:r>
            <w:r w:rsidR="004239F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1D10FA">
        <w:tc>
          <w:tcPr>
            <w:tcW w:w="8743" w:type="dxa"/>
            <w:gridSpan w:val="4"/>
            <w:shd w:val="clear" w:color="auto" w:fill="B6E4D1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09C9EF92" w:rsidR="001827BF" w:rsidRPr="0053205F" w:rsidRDefault="00791075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D0633">
              <w:rPr>
                <w:rFonts w:ascii="Calibri" w:hAnsi="Calibri" w:cs="Calibri"/>
                <w:b/>
                <w:bCs/>
                <w:sz w:val="20"/>
                <w:szCs w:val="20"/>
              </w:rPr>
              <w:t>e reconnais</w:t>
            </w:r>
            <w:r w:rsidR="003B07AF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énonciatives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FF4F8A">
              <w:rPr>
                <w:rFonts w:ascii="Calibri" w:hAnsi="Calibri" w:cs="Calibri"/>
                <w:b/>
                <w:bCs/>
                <w:sz w:val="20"/>
                <w:szCs w:val="20"/>
              </w:rPr>
              <w:t>e choisi</w:t>
            </w:r>
            <w:r w:rsidR="00FD2B05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d’énonciation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>appropriées.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09B586CD" w14:textId="7CF4FB38" w:rsidR="00B47141" w:rsidRPr="001C6C62" w:rsidRDefault="00DC6551" w:rsidP="001C6C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1C6C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reconnais et je </w:t>
            </w:r>
            <w:r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>sais employer</w:t>
            </w:r>
            <w:r w:rsidR="00F12CD5"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>les marques de modalité</w:t>
            </w:r>
            <w:r w:rsidR="001C6C6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C62" w:rsidRPr="00301ABF" w14:paraId="401434EC" w14:textId="77777777" w:rsidTr="00FD01CE">
        <w:tc>
          <w:tcPr>
            <w:tcW w:w="5949" w:type="dxa"/>
          </w:tcPr>
          <w:p w14:paraId="2C078A68" w14:textId="2F70A388" w:rsidR="001C6C62" w:rsidRPr="00DC6551" w:rsidRDefault="001C6C62" w:rsidP="001C6C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l’effet stylistique résultant d’une dérogation à une règle ou à un usage.</w:t>
            </w:r>
          </w:p>
        </w:tc>
        <w:tc>
          <w:tcPr>
            <w:tcW w:w="850" w:type="dxa"/>
          </w:tcPr>
          <w:p w14:paraId="3855718D" w14:textId="77777777" w:rsidR="001C6C62" w:rsidRPr="00301ABF" w:rsidRDefault="001C6C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0F209C9" w14:textId="77777777" w:rsidR="001C6C62" w:rsidRPr="00301ABF" w:rsidRDefault="001C6C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6E3C83" w14:textId="77777777" w:rsidR="001C6C62" w:rsidRPr="00301ABF" w:rsidRDefault="001C6C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53A63827" w:rsidR="001827BF" w:rsidRPr="000A7203" w:rsidRDefault="005C2721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BB602F">
              <w:rPr>
                <w:rFonts w:ascii="Calibri" w:hAnsi="Calibri" w:cs="Calibri"/>
                <w:b/>
                <w:bCs/>
                <w:sz w:val="20"/>
                <w:szCs w:val="20"/>
              </w:rPr>
              <w:t>e reconnais</w:t>
            </w:r>
            <w:r w:rsidR="006C6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ton </w:t>
            </w:r>
            <w:r w:rsidR="00BB602F">
              <w:rPr>
                <w:rFonts w:ascii="Calibri" w:hAnsi="Calibri" w:cs="Calibri"/>
                <w:b/>
                <w:bCs/>
                <w:sz w:val="20"/>
                <w:szCs w:val="20"/>
              </w:rPr>
              <w:t>adopté par l’énonciateur et j’emploie le ton approprié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au</w:t>
            </w:r>
            <w:proofErr w:type="spellEnd"/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propos et au destinataire.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4539" w:rsidRPr="00301ABF" w14:paraId="553C890D" w14:textId="77777777" w:rsidTr="00FD01CE">
        <w:tc>
          <w:tcPr>
            <w:tcW w:w="5949" w:type="dxa"/>
          </w:tcPr>
          <w:p w14:paraId="57640829" w14:textId="35C6CD78" w:rsidR="005C4539" w:rsidRPr="00943AE6" w:rsidRDefault="00943AE6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3AE6"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Pr="00943AE6">
              <w:rPr>
                <w:rFonts w:ascii="Calibri" w:hAnsi="Calibri" w:cs="Calibri"/>
                <w:b/>
                <w:bCs/>
                <w:sz w:val="20"/>
                <w:szCs w:val="20"/>
              </w:rPr>
              <w:t>econnaître le discours indirect libre : les propos sont rapportés dans une phrase indépendante, généralement sans ponctuation particulière</w:t>
            </w:r>
            <w:r w:rsidRPr="00943A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(Ex. : </w:t>
            </w:r>
            <w:r w:rsidRPr="00943AE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Alice met en garde Éric. Elle ne tolèrera p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lus</w:t>
            </w:r>
            <w:r w:rsidRPr="00943AE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cela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14:paraId="3399F100" w14:textId="77777777" w:rsidR="005C4539" w:rsidRPr="00301ABF" w:rsidRDefault="005C453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BF5A41" w14:textId="77777777" w:rsidR="005C4539" w:rsidRPr="00301ABF" w:rsidRDefault="005C453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EF62D81" w14:textId="77777777" w:rsidR="005C4539" w:rsidRPr="00301ABF" w:rsidRDefault="005C453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1D10FA">
        <w:tc>
          <w:tcPr>
            <w:tcW w:w="8743" w:type="dxa"/>
            <w:gridSpan w:val="4"/>
            <w:shd w:val="clear" w:color="auto" w:fill="B6E4D1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50E8BC20" w14:textId="587763D0" w:rsidR="001827BF" w:rsidRPr="00B47141" w:rsidRDefault="00943AE6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marques qui caractérisent les genres de textes lus (roman, critique littéraire) et j</w:t>
            </w:r>
            <w:r w:rsidR="000628DF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celles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qui caractérisent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 g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enre de </w:t>
            </w:r>
            <w:r w:rsidR="008C580A">
              <w:rPr>
                <w:rFonts w:ascii="Calibri" w:hAnsi="Calibri" w:cs="Calibri"/>
                <w:b/>
                <w:bCs/>
                <w:sz w:val="20"/>
                <w:szCs w:val="20"/>
              </w:rPr>
              <w:t>texte</w:t>
            </w:r>
            <w:r w:rsidR="00375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produit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critique littéraire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0628D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EC8" w:rsidRPr="00301ABF" w14:paraId="4EAF897C" w14:textId="77777777" w:rsidTr="00FD01CE">
        <w:tc>
          <w:tcPr>
            <w:tcW w:w="5949" w:type="dxa"/>
          </w:tcPr>
          <w:p w14:paraId="27F88641" w14:textId="24347898" w:rsidR="00D27EC8" w:rsidRDefault="000628DF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943AE6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="00D27EC8">
              <w:rPr>
                <w:rFonts w:ascii="Calibri" w:hAnsi="Calibri" w:cs="Calibri"/>
                <w:b/>
                <w:bCs/>
                <w:sz w:val="20"/>
                <w:szCs w:val="20"/>
              </w:rPr>
              <w:t>’applique les règles de cohérence textuelle.</w:t>
            </w:r>
          </w:p>
        </w:tc>
        <w:tc>
          <w:tcPr>
            <w:tcW w:w="850" w:type="dxa"/>
          </w:tcPr>
          <w:p w14:paraId="04434083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0E8D5A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516C2C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4CCF563C" w14:textId="77777777" w:rsidR="00783446" w:rsidRDefault="00783446" w:rsidP="007834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8628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les</w:t>
            </w:r>
            <w:proofErr w:type="spellEnd"/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marques d’organisation du texte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je comprends leur apport à la structure et au sens du texte, et je les emploie de façon appropriée.</w:t>
            </w:r>
          </w:p>
          <w:p w14:paraId="3003C5F2" w14:textId="40B45D5F" w:rsidR="00B00B26" w:rsidRPr="00783446" w:rsidRDefault="00063AEB" w:rsidP="0078344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3446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="00B00B26" w:rsidRPr="00783446">
              <w:rPr>
                <w:rFonts w:ascii="Calibri" w:hAnsi="Calibri" w:cs="Calibri"/>
                <w:b/>
                <w:bCs/>
                <w:sz w:val="18"/>
                <w:szCs w:val="18"/>
              </w:rPr>
              <w:t>arques non linguistiques</w:t>
            </w:r>
          </w:p>
          <w:p w14:paraId="29AA5726" w14:textId="507EEAD5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linguistiques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organisateurs textuel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916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marqueurs de relation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0D79D833" w:rsidR="00916E7A" w:rsidRPr="00C04B69" w:rsidRDefault="00783446" w:rsidP="00C04B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916E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63F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caractère typique ou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</w:t>
            </w:r>
            <w:r w:rsidR="00C63F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diverses modalités de réalisation de </w:t>
            </w:r>
            <w:r w:rsidR="00916E7A">
              <w:rPr>
                <w:rFonts w:ascii="Calibri" w:hAnsi="Calibri" w:cs="Calibri"/>
                <w:b/>
                <w:bCs/>
                <w:sz w:val="20"/>
                <w:szCs w:val="20"/>
              </w:rPr>
              <w:t>la séquence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dominante</w:t>
            </w:r>
            <w:r w:rsidR="00916E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040BDD">
              <w:rPr>
                <w:rFonts w:ascii="Calibri" w:hAnsi="Calibri" w:cs="Calibri"/>
                <w:b/>
                <w:bCs/>
                <w:sz w:val="20"/>
                <w:szCs w:val="20"/>
              </w:rPr>
              <w:t>argumentative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ou narrative)</w:t>
            </w:r>
            <w:r w:rsidR="00C04B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ainsi que les procédés qui lui sont propres.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B69" w:rsidRPr="00301ABF" w14:paraId="1F563D9E" w14:textId="77777777" w:rsidTr="00FD01CE">
        <w:tc>
          <w:tcPr>
            <w:tcW w:w="5949" w:type="dxa"/>
          </w:tcPr>
          <w:p w14:paraId="39E745E3" w14:textId="14D03CD2" w:rsidR="00C04B69" w:rsidRDefault="000C5256" w:rsidP="00C04B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DD0CE4">
              <w:rPr>
                <w:rFonts w:ascii="Calibri" w:hAnsi="Calibri" w:cs="Calibri"/>
                <w:b/>
                <w:bCs/>
                <w:sz w:val="20"/>
                <w:szCs w:val="20"/>
              </w:rPr>
              <w:t>e développe une stratégie argumentative appropriée à la situation de communication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au genre de texte.</w:t>
            </w:r>
          </w:p>
        </w:tc>
        <w:tc>
          <w:tcPr>
            <w:tcW w:w="850" w:type="dxa"/>
          </w:tcPr>
          <w:p w14:paraId="7870DFA4" w14:textId="77777777" w:rsidR="00C04B69" w:rsidRPr="00301ABF" w:rsidRDefault="00C04B6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D40900A" w14:textId="77777777" w:rsidR="00C04B69" w:rsidRPr="00301ABF" w:rsidRDefault="00C04B6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0E2940B" w14:textId="77777777" w:rsidR="00C04B69" w:rsidRPr="00301ABF" w:rsidRDefault="00C04B6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E23" w:rsidRPr="00301ABF" w14:paraId="0C98621A" w14:textId="77777777" w:rsidTr="00FD01CE">
        <w:tc>
          <w:tcPr>
            <w:tcW w:w="5949" w:type="dxa"/>
          </w:tcPr>
          <w:p w14:paraId="70BF03BD" w14:textId="1A06FC05" w:rsidR="00966E23" w:rsidRDefault="00160BC0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966E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63B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reconnais et je </w:t>
            </w:r>
            <w:r w:rsidR="00966E23">
              <w:rPr>
                <w:rFonts w:ascii="Calibri" w:hAnsi="Calibri" w:cs="Calibri"/>
                <w:b/>
                <w:bCs/>
                <w:sz w:val="20"/>
                <w:szCs w:val="20"/>
              </w:rPr>
              <w:t>sais insérer des séquences secondaires dans une séquence dominante</w:t>
            </w:r>
            <w:r w:rsidR="009A0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d’un autre type.</w:t>
            </w:r>
          </w:p>
        </w:tc>
        <w:tc>
          <w:tcPr>
            <w:tcW w:w="850" w:type="dxa"/>
          </w:tcPr>
          <w:p w14:paraId="6AFF6D62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142F07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55D0511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1D10FA">
        <w:tc>
          <w:tcPr>
            <w:tcW w:w="8743" w:type="dxa"/>
            <w:gridSpan w:val="4"/>
            <w:shd w:val="clear" w:color="auto" w:fill="B6E4D1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47141" w:rsidRPr="00301ABF" w14:paraId="38FA3559" w14:textId="77777777" w:rsidTr="00FD01CE">
        <w:tc>
          <w:tcPr>
            <w:tcW w:w="5949" w:type="dxa"/>
          </w:tcPr>
          <w:p w14:paraId="7C2CE4CD" w14:textId="7A570C33" w:rsidR="00B47141" w:rsidRPr="00563B9F" w:rsidRDefault="004E071F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3B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563B9F" w:rsidRPr="00563B9F">
              <w:rPr>
                <w:rFonts w:ascii="Calibri" w:hAnsi="Calibri" w:cs="Calibri"/>
                <w:b/>
                <w:bCs/>
                <w:sz w:val="20"/>
                <w:szCs w:val="20"/>
              </w:rPr>
              <w:t>reconnais</w:t>
            </w:r>
            <w:r w:rsidRPr="00563B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</w:t>
            </w:r>
            <w:r w:rsidR="005551B4" w:rsidRPr="00563B9F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563B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GN </w:t>
            </w:r>
            <w:r w:rsidR="00295FE9" w:rsidRPr="00563B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dont l’expansion est une subordonnée </w:t>
            </w:r>
            <w:r w:rsidR="00600A15" w:rsidRPr="00563B9F">
              <w:rPr>
                <w:rFonts w:ascii="Calibri" w:hAnsi="Calibri" w:cs="Calibri"/>
                <w:b/>
                <w:bCs/>
                <w:sz w:val="20"/>
                <w:szCs w:val="20"/>
              </w:rPr>
              <w:t>complétive.</w:t>
            </w:r>
          </w:p>
        </w:tc>
        <w:tc>
          <w:tcPr>
            <w:tcW w:w="850" w:type="dxa"/>
          </w:tcPr>
          <w:p w14:paraId="615283F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9E299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E9E43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7F19DDA1" w14:textId="77777777" w:rsidTr="00FD01CE">
        <w:tc>
          <w:tcPr>
            <w:tcW w:w="5949" w:type="dxa"/>
          </w:tcPr>
          <w:p w14:paraId="09DE5C1A" w14:textId="39CCED08" w:rsidR="00B47141" w:rsidRPr="00B47141" w:rsidRDefault="00B47141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la préposition appropriée à la construction des </w:t>
            </w:r>
            <w:proofErr w:type="spellStart"/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GPrép</w:t>
            </w:r>
            <w:proofErr w:type="spellEnd"/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27FF69C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49C1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85A50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461D" w:rsidRPr="00301ABF" w14:paraId="7B82B914" w14:textId="77777777" w:rsidTr="00FD01CE">
        <w:tc>
          <w:tcPr>
            <w:tcW w:w="5949" w:type="dxa"/>
          </w:tcPr>
          <w:p w14:paraId="161EA164" w14:textId="645226FA" w:rsidR="0011461D" w:rsidRPr="00D517AA" w:rsidRDefault="00D517AA" w:rsidP="00B47141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D517AA">
              <w:rPr>
                <w:rFonts w:ascii="Calibri" w:hAnsi="Calibri" w:cs="Calibri"/>
                <w:b/>
                <w:sz w:val="20"/>
                <w:szCs w:val="20"/>
              </w:rPr>
              <w:t>Je reconnais</w:t>
            </w:r>
            <w:r w:rsidR="008F47D3" w:rsidRPr="00D517AA">
              <w:rPr>
                <w:rFonts w:ascii="Calibri" w:hAnsi="Calibri" w:cs="Calibri"/>
                <w:b/>
                <w:sz w:val="20"/>
                <w:szCs w:val="20"/>
              </w:rPr>
              <w:t xml:space="preserve"> la </w:t>
            </w:r>
            <w:r w:rsidR="0011461D" w:rsidRPr="00D517AA">
              <w:rPr>
                <w:rFonts w:ascii="Calibri" w:hAnsi="Calibri" w:cs="Calibri"/>
                <w:b/>
                <w:sz w:val="20"/>
                <w:szCs w:val="20"/>
              </w:rPr>
              <w:t xml:space="preserve">fonction de complément du nom de la subordonnée </w:t>
            </w:r>
            <w:r w:rsidR="00600A15" w:rsidRPr="00D517AA">
              <w:rPr>
                <w:rFonts w:ascii="Calibri" w:hAnsi="Calibri" w:cs="Calibri"/>
                <w:b/>
                <w:sz w:val="20"/>
                <w:szCs w:val="20"/>
              </w:rPr>
              <w:t>complétive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et je la distingue de la subordonnée relative.</w:t>
            </w:r>
          </w:p>
        </w:tc>
        <w:tc>
          <w:tcPr>
            <w:tcW w:w="850" w:type="dxa"/>
          </w:tcPr>
          <w:p w14:paraId="3022496E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67BB1B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C81D2D9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AF5" w:rsidRPr="007D7AF5" w14:paraId="557E337B" w14:textId="77777777" w:rsidTr="00FD01CE">
        <w:tc>
          <w:tcPr>
            <w:tcW w:w="5949" w:type="dxa"/>
          </w:tcPr>
          <w:p w14:paraId="23B127C4" w14:textId="74E0C45F" w:rsidR="007D7AF5" w:rsidRPr="005B05C9" w:rsidRDefault="007D7AF5" w:rsidP="00B47141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5B05C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</w:t>
            </w:r>
            <w:r w:rsidR="005B05C9" w:rsidRPr="005B05C9">
              <w:rPr>
                <w:rFonts w:ascii="Calibri" w:hAnsi="Calibri" w:cs="Calibri"/>
                <w:b/>
                <w:sz w:val="20"/>
                <w:szCs w:val="20"/>
              </w:rPr>
              <w:t>e reconnais</w:t>
            </w:r>
            <w:r w:rsidRPr="005B05C9">
              <w:rPr>
                <w:rFonts w:ascii="Calibri" w:hAnsi="Calibri" w:cs="Calibri"/>
                <w:b/>
                <w:sz w:val="20"/>
                <w:szCs w:val="20"/>
              </w:rPr>
              <w:t xml:space="preserve"> la fonction de modificateur du verbe, de l’adjectif ou de l’adverbe que remplit la subordonnée corrélative</w:t>
            </w:r>
            <w:r w:rsidR="005B05C9" w:rsidRPr="005B05C9">
              <w:rPr>
                <w:rFonts w:ascii="Calibri" w:hAnsi="Calibri" w:cs="Calibri"/>
                <w:b/>
                <w:sz w:val="20"/>
                <w:szCs w:val="20"/>
              </w:rPr>
              <w:t xml:space="preserve"> et j’en tire profit à l’écrit.</w:t>
            </w:r>
          </w:p>
        </w:tc>
        <w:tc>
          <w:tcPr>
            <w:tcW w:w="850" w:type="dxa"/>
          </w:tcPr>
          <w:p w14:paraId="5E4F4ACA" w14:textId="77777777" w:rsidR="007D7AF5" w:rsidRPr="007D7AF5" w:rsidRDefault="007D7AF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2F51741" w14:textId="77777777" w:rsidR="007D7AF5" w:rsidRPr="007D7AF5" w:rsidRDefault="007D7AF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F89D35C" w14:textId="77777777" w:rsidR="007D7AF5" w:rsidRPr="007D7AF5" w:rsidRDefault="007D7AF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76A9B" w:rsidRPr="007D7AF5" w14:paraId="3979F3E7" w14:textId="77777777" w:rsidTr="00FD01CE">
        <w:tc>
          <w:tcPr>
            <w:tcW w:w="5949" w:type="dxa"/>
          </w:tcPr>
          <w:p w14:paraId="728ECC14" w14:textId="652A98F8" w:rsidR="00B76A9B" w:rsidRPr="003C6958" w:rsidRDefault="003C6958" w:rsidP="00B76A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6958">
              <w:rPr>
                <w:rFonts w:ascii="Calibri" w:hAnsi="Calibri" w:cs="Calibri"/>
                <w:b/>
                <w:sz w:val="20"/>
                <w:szCs w:val="20"/>
              </w:rPr>
              <w:t>Je reconnais et j’</w:t>
            </w:r>
            <w:r w:rsidR="004F5074" w:rsidRPr="003C6958">
              <w:rPr>
                <w:rFonts w:ascii="Calibri" w:hAnsi="Calibri" w:cs="Calibri"/>
                <w:b/>
                <w:sz w:val="20"/>
                <w:szCs w:val="20"/>
              </w:rPr>
              <w:t xml:space="preserve">emploie </w:t>
            </w:r>
            <w:r w:rsidR="003F242D" w:rsidRPr="003C6958">
              <w:rPr>
                <w:rFonts w:ascii="Calibri" w:hAnsi="Calibri" w:cs="Calibri"/>
                <w:b/>
                <w:sz w:val="20"/>
                <w:szCs w:val="20"/>
              </w:rPr>
              <w:t>la subordonnée relative explicative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et je la distingue de la subordonnée relative déterminative</w:t>
            </w:r>
            <w:r w:rsidR="009545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3805BD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4101D8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BF0A1BF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76A9B" w:rsidRPr="007D7AF5" w14:paraId="549C3964" w14:textId="77777777" w:rsidTr="00FD01CE">
        <w:tc>
          <w:tcPr>
            <w:tcW w:w="5949" w:type="dxa"/>
          </w:tcPr>
          <w:p w14:paraId="6A0BE55F" w14:textId="54B48773" w:rsidR="00B76A9B" w:rsidRPr="00954551" w:rsidRDefault="004F5074" w:rsidP="00B76A9B">
            <w:pPr>
              <w:rPr>
                <w:b/>
              </w:rPr>
            </w:pPr>
            <w:r w:rsidRPr="00954551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954551" w:rsidRPr="00954551">
              <w:rPr>
                <w:rFonts w:ascii="Calibri" w:hAnsi="Calibri" w:cs="Calibri"/>
                <w:b/>
                <w:sz w:val="20"/>
                <w:szCs w:val="20"/>
              </w:rPr>
              <w:t>e reconnais et j’</w:t>
            </w:r>
            <w:r w:rsidRPr="00954551">
              <w:rPr>
                <w:rFonts w:ascii="Calibri" w:hAnsi="Calibri" w:cs="Calibri"/>
                <w:b/>
                <w:sz w:val="20"/>
                <w:szCs w:val="20"/>
              </w:rPr>
              <w:t>emploie de façon appropriée</w:t>
            </w:r>
            <w:r w:rsidR="00AC17E7" w:rsidRPr="00954551">
              <w:rPr>
                <w:rFonts w:ascii="Calibri" w:hAnsi="Calibri" w:cs="Calibri"/>
                <w:b/>
                <w:sz w:val="20"/>
                <w:szCs w:val="20"/>
              </w:rPr>
              <w:t xml:space="preserve"> la subordonnée complétive complément du nom.</w:t>
            </w:r>
          </w:p>
        </w:tc>
        <w:tc>
          <w:tcPr>
            <w:tcW w:w="850" w:type="dxa"/>
          </w:tcPr>
          <w:p w14:paraId="656B6E29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E1660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B5D47E7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1B3746CB" w14:textId="77777777" w:rsidTr="00FD01CE">
        <w:tc>
          <w:tcPr>
            <w:tcW w:w="5949" w:type="dxa"/>
          </w:tcPr>
          <w:p w14:paraId="37EA11DB" w14:textId="353D1851" w:rsidR="00367CCD" w:rsidRPr="006D0397" w:rsidRDefault="00246F7B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0B0065"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>’emploie de façon appropriée</w:t>
            </w:r>
            <w:r w:rsidR="00F77B31"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D1B88"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>la subordonnée corrélative</w:t>
            </w:r>
            <w:r w:rsidR="006D0397"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comparaison et de conséquence.</w:t>
            </w:r>
          </w:p>
        </w:tc>
        <w:tc>
          <w:tcPr>
            <w:tcW w:w="850" w:type="dxa"/>
          </w:tcPr>
          <w:p w14:paraId="29BBD2EE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97BC2B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91A90F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4EBC6568" w14:textId="77777777" w:rsidTr="00FD01CE">
        <w:tc>
          <w:tcPr>
            <w:tcW w:w="5949" w:type="dxa"/>
          </w:tcPr>
          <w:p w14:paraId="32A39A09" w14:textId="5ECD10E9" w:rsidR="00367CCD" w:rsidRPr="006D0397" w:rsidRDefault="006D5CDD" w:rsidP="008E70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4E6D93"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 w:rsidR="001D020B"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 virgule </w:t>
            </w:r>
            <w:r w:rsidR="0074125B"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>pour marquer</w:t>
            </w:r>
            <w:r w:rsidR="001D020B" w:rsidRPr="006D03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détachement de la subordonnée relative explicative.</w:t>
            </w:r>
          </w:p>
        </w:tc>
        <w:tc>
          <w:tcPr>
            <w:tcW w:w="850" w:type="dxa"/>
          </w:tcPr>
          <w:p w14:paraId="49591F44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7B113EEE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FA81863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6D3EF9B5" w14:textId="77777777" w:rsidTr="00FD01CE">
        <w:tc>
          <w:tcPr>
            <w:tcW w:w="5949" w:type="dxa"/>
          </w:tcPr>
          <w:p w14:paraId="2C8B1FA6" w14:textId="069459B3" w:rsidR="00367CCD" w:rsidRPr="007309D4" w:rsidRDefault="007309D4" w:rsidP="00417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J’a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ccord</w:t>
            </w: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74700" w:rsidRPr="007309D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vingt, cent, mille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à l’aide d’ouvrages ou d’outils de référence</w:t>
            </w: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49E71D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E342C22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28E0413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7FA39855" w14:textId="77777777" w:rsidTr="00FD01CE">
        <w:tc>
          <w:tcPr>
            <w:tcW w:w="5949" w:type="dxa"/>
          </w:tcPr>
          <w:p w14:paraId="23FE866C" w14:textId="6BA94893" w:rsidR="00367CCD" w:rsidRPr="007309D4" w:rsidRDefault="007309D4" w:rsidP="00417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J’a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ccord</w:t>
            </w: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es adjectifs de couleur simples ou composés à l’aide d’ouvrages ou d’outils de référence</w:t>
            </w: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77A5D6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22035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EE62EF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47141" w:rsidRPr="00B47141" w14:paraId="3F18597B" w14:textId="77777777" w:rsidTr="00FD01CE">
        <w:tc>
          <w:tcPr>
            <w:tcW w:w="5949" w:type="dxa"/>
          </w:tcPr>
          <w:p w14:paraId="7874ED8D" w14:textId="617FC4A8" w:rsidR="007F70B2" w:rsidRPr="007309D4" w:rsidRDefault="007309D4" w:rsidP="00417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J’a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ccord</w:t>
            </w: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74700" w:rsidRPr="007309D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demi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874700" w:rsidRPr="007309D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nu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874700" w:rsidRPr="007309D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possible</w:t>
            </w:r>
            <w:r w:rsidR="00874700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à l’aide d’ouvrages ou d’outils de référence</w:t>
            </w: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8CA236C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BDC0F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A0E906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961" w:rsidRPr="00301ABF" w14:paraId="7C65A44F" w14:textId="77777777" w:rsidTr="00FD01CE">
        <w:tc>
          <w:tcPr>
            <w:tcW w:w="5949" w:type="dxa"/>
          </w:tcPr>
          <w:p w14:paraId="4DF97A1A" w14:textId="7A9DFCBD" w:rsidR="00B57961" w:rsidRPr="007309D4" w:rsidRDefault="008F40CC" w:rsidP="008F40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2A24F3"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>choisis correctement</w:t>
            </w:r>
            <w:r w:rsidRPr="007309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mode du verbe dans la subordonnée complétive complément du nom.</w:t>
            </w:r>
          </w:p>
        </w:tc>
        <w:tc>
          <w:tcPr>
            <w:tcW w:w="850" w:type="dxa"/>
          </w:tcPr>
          <w:p w14:paraId="76CE152D" w14:textId="77777777" w:rsidR="00B57961" w:rsidRPr="00301ABF" w:rsidRDefault="00B579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B0F6877" w14:textId="77777777" w:rsidR="00B57961" w:rsidRPr="00301ABF" w:rsidRDefault="00B579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92786A7" w14:textId="77777777" w:rsidR="00B57961" w:rsidRPr="00301ABF" w:rsidRDefault="00B579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301ABF" w14:paraId="62628EC3" w14:textId="77777777" w:rsidTr="001D10FA">
        <w:tc>
          <w:tcPr>
            <w:tcW w:w="8743" w:type="dxa"/>
            <w:gridSpan w:val="4"/>
            <w:shd w:val="clear" w:color="auto" w:fill="B6E4D1"/>
            <w:vAlign w:val="center"/>
          </w:tcPr>
          <w:p w14:paraId="0FAFB294" w14:textId="65226FED" w:rsidR="00B34E7A" w:rsidRPr="00254C95" w:rsidRDefault="00B34E7A" w:rsidP="0057376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0056AE" w:rsidRPr="00301ABF" w14:paraId="132C24AB" w14:textId="77777777" w:rsidTr="00FD01CE">
        <w:tc>
          <w:tcPr>
            <w:tcW w:w="5949" w:type="dxa"/>
            <w:vAlign w:val="center"/>
          </w:tcPr>
          <w:p w14:paraId="00E57690" w14:textId="0CB0A5A9" w:rsidR="000056AE" w:rsidRDefault="00F46953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sens des préfixes et des suffixes pour résoudre les problèmes de compréhension de mots.</w:t>
            </w:r>
          </w:p>
        </w:tc>
        <w:tc>
          <w:tcPr>
            <w:tcW w:w="850" w:type="dxa"/>
          </w:tcPr>
          <w:p w14:paraId="7E021A05" w14:textId="77777777" w:rsidR="000056AE" w:rsidRPr="00301ABF" w:rsidRDefault="000056A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AD3C5C" w14:textId="77777777" w:rsidR="000056AE" w:rsidRPr="00301ABF" w:rsidRDefault="000056A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F17541" w14:textId="77777777" w:rsidR="000056AE" w:rsidRPr="00301ABF" w:rsidRDefault="000056A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07791290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fréquents dont l’emploi est critiqué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expressions de la langue française qui permettent de les remplacer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669" w:rsidRPr="00301ABF" w14:paraId="76D15943" w14:textId="77777777" w:rsidTr="00FD01CE">
        <w:tc>
          <w:tcPr>
            <w:tcW w:w="5949" w:type="dxa"/>
            <w:vAlign w:val="center"/>
          </w:tcPr>
          <w:p w14:paraId="147B6BBB" w14:textId="51B7A55F" w:rsidR="00365669" w:rsidRPr="00365669" w:rsidRDefault="00365669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J’identifie les archaïsmes dans le roman lu, s’il y a lieu.</w:t>
            </w:r>
          </w:p>
        </w:tc>
        <w:tc>
          <w:tcPr>
            <w:tcW w:w="850" w:type="dxa"/>
          </w:tcPr>
          <w:p w14:paraId="5DE0AE70" w14:textId="77777777" w:rsidR="00365669" w:rsidRPr="00301ABF" w:rsidRDefault="0036566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90DFCC" w14:textId="77777777" w:rsidR="00365669" w:rsidRPr="00301ABF" w:rsidRDefault="0036566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E6582C" w14:textId="77777777" w:rsidR="00365669" w:rsidRPr="00301ABF" w:rsidRDefault="0036566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399852CB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A11122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="00105DA6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</w:t>
            </w:r>
            <w:r w:rsidR="000218EC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approprié</w:t>
            </w:r>
            <w:r w:rsidR="000218EC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 mots </w:t>
            </w:r>
            <w:r w:rsidR="000218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 recourant 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au contexte</w:t>
            </w:r>
            <w:r w:rsidR="000218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1401A" w:rsidRPr="00382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31D23CE9" w:rsidR="00942F6B" w:rsidRPr="008E4D0D" w:rsidRDefault="0019765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synonymes, les antonymes et leur rôle dans le texte et j</w:t>
            </w:r>
            <w:r w:rsidR="00803038">
              <w:rPr>
                <w:rFonts w:ascii="Calibri" w:hAnsi="Calibri" w:cs="Calibri"/>
                <w:b/>
                <w:bCs/>
                <w:sz w:val="20"/>
                <w:szCs w:val="20"/>
              </w:rPr>
              <w:t>’exploite</w:t>
            </w:r>
            <w:r w:rsidR="002C75D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95631">
              <w:rPr>
                <w:rFonts w:ascii="Calibri" w:hAnsi="Calibri" w:cs="Calibri"/>
                <w:b/>
                <w:bCs/>
                <w:sz w:val="20"/>
                <w:szCs w:val="20"/>
              </w:rPr>
              <w:t>la synonymie et l’antonymie</w:t>
            </w:r>
            <w:r w:rsidR="00012B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03038">
              <w:rPr>
                <w:rFonts w:ascii="Calibri" w:hAnsi="Calibri" w:cs="Calibri"/>
                <w:b/>
                <w:bCs/>
                <w:sz w:val="20"/>
                <w:szCs w:val="20"/>
              </w:rPr>
              <w:t>pour varier le vocabulaire</w:t>
            </w:r>
            <w:r w:rsidR="0031420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1B60" w:rsidRPr="00301ABF" w14:paraId="11F45DAB" w14:textId="77777777" w:rsidTr="00FD01CE">
        <w:tc>
          <w:tcPr>
            <w:tcW w:w="5949" w:type="dxa"/>
            <w:vAlign w:val="center"/>
          </w:tcPr>
          <w:p w14:paraId="473519C2" w14:textId="15E3B070" w:rsidR="00551B60" w:rsidRDefault="00551B60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J’orthographie correctement les mots utilisés en recourant, au besoin, au dictionnaire.</w:t>
            </w:r>
          </w:p>
        </w:tc>
        <w:tc>
          <w:tcPr>
            <w:tcW w:w="850" w:type="dxa"/>
          </w:tcPr>
          <w:p w14:paraId="5B2A0E6D" w14:textId="77777777" w:rsidR="00551B60" w:rsidRPr="00301ABF" w:rsidRDefault="00551B6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7785B76" w14:textId="77777777" w:rsidR="00551B60" w:rsidRPr="00301ABF" w:rsidRDefault="00551B6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F59C556" w14:textId="77777777" w:rsidR="00551B60" w:rsidRPr="00301ABF" w:rsidRDefault="00551B6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65E" w:rsidRPr="00301ABF" w14:paraId="14653C2A" w14:textId="77777777" w:rsidTr="001D10FA">
        <w:tc>
          <w:tcPr>
            <w:tcW w:w="8743" w:type="dxa"/>
            <w:gridSpan w:val="4"/>
            <w:shd w:val="clear" w:color="auto" w:fill="B6E4D1"/>
            <w:vAlign w:val="center"/>
          </w:tcPr>
          <w:p w14:paraId="20E1E043" w14:textId="640A34DE" w:rsidR="0059465E" w:rsidRPr="00254C95" w:rsidRDefault="0059465E" w:rsidP="0059465E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Diversité de la langue</w:t>
            </w:r>
          </w:p>
        </w:tc>
      </w:tr>
      <w:tr w:rsidR="00314208" w:rsidRPr="00301ABF" w14:paraId="38DBC8FB" w14:textId="77777777" w:rsidTr="00FD01CE">
        <w:tc>
          <w:tcPr>
            <w:tcW w:w="5949" w:type="dxa"/>
            <w:vAlign w:val="center"/>
          </w:tcPr>
          <w:p w14:paraId="7E1FA992" w14:textId="4F83D7B7" w:rsidR="00314208" w:rsidRPr="00254C95" w:rsidRDefault="00314208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marques des variétés de langue standard, familière, populaire ou soutenue.</w:t>
            </w:r>
          </w:p>
        </w:tc>
        <w:tc>
          <w:tcPr>
            <w:tcW w:w="850" w:type="dxa"/>
          </w:tcPr>
          <w:p w14:paraId="1FB94DBD" w14:textId="77777777" w:rsidR="00314208" w:rsidRPr="00301ABF" w:rsidRDefault="0031420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2E7FD57" w14:textId="77777777" w:rsidR="00314208" w:rsidRPr="00301ABF" w:rsidRDefault="0031420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EEB67E" w14:textId="77777777" w:rsidR="00314208" w:rsidRPr="00301ABF" w:rsidRDefault="0031420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BC" w:rsidRPr="00301ABF" w14:paraId="15A77845" w14:textId="77777777" w:rsidTr="00FD01CE">
        <w:tc>
          <w:tcPr>
            <w:tcW w:w="5949" w:type="dxa"/>
            <w:vAlign w:val="center"/>
          </w:tcPr>
          <w:p w14:paraId="5FB3E49A" w14:textId="3F02D497" w:rsidR="00ED17BC" w:rsidRPr="00254C95" w:rsidRDefault="0059465E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la langue standard dans l’ensemble de mes communications </w:t>
            </w:r>
            <w:r w:rsidR="00941C9C">
              <w:rPr>
                <w:rFonts w:ascii="Calibri" w:hAnsi="Calibri" w:cs="Calibri"/>
                <w:b/>
                <w:bCs/>
                <w:sz w:val="20"/>
                <w:szCs w:val="20"/>
              </w:rPr>
              <w:t>écrites</w:t>
            </w:r>
            <w:r w:rsidR="0031420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355C037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BBBB068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6B68FC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C617A8" w:rsidRDefault="00C76924">
      <w:pPr>
        <w:rPr>
          <w:rFonts w:ascii="Calibri" w:hAnsi="Calibri" w:cs="Calibri"/>
          <w:b/>
          <w:bCs/>
          <w:sz w:val="20"/>
          <w:szCs w:val="20"/>
        </w:rPr>
      </w:pPr>
    </w:p>
    <w:sectPr w:rsidR="00C76924" w:rsidRPr="00C61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77FD" w14:textId="77777777" w:rsidR="00A260AA" w:rsidRDefault="00A260AA" w:rsidP="00C76860">
      <w:r>
        <w:separator/>
      </w:r>
    </w:p>
  </w:endnote>
  <w:endnote w:type="continuationSeparator" w:id="0">
    <w:p w14:paraId="71DF43F5" w14:textId="77777777" w:rsidR="00A260AA" w:rsidRDefault="00A260AA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5A0B" w14:textId="77777777" w:rsidR="00516B66" w:rsidRDefault="00516B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BC4B" w14:textId="508F02AD" w:rsidR="00204CC6" w:rsidRDefault="00201287" w:rsidP="00204CC6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9669931" wp14:editId="707B5FAE">
          <wp:simplePos x="0" y="0"/>
          <wp:positionH relativeFrom="column">
            <wp:posOffset>4375573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C6" w:rsidRPr="00B535E5">
      <w:rPr>
        <w:sz w:val="16"/>
        <w:szCs w:val="16"/>
      </w:rPr>
      <w:t>Document réalisé par Isabelle Lapointe, conseillère pédagogique en français à la FGA</w:t>
    </w:r>
  </w:p>
  <w:p w14:paraId="4FD2C4BD" w14:textId="6E3B6927" w:rsidR="00FD3F52" w:rsidRDefault="00204CC6" w:rsidP="00204CC6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1B7F" w14:textId="77777777" w:rsidR="00516B66" w:rsidRDefault="00516B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15BF" w14:textId="77777777" w:rsidR="00A260AA" w:rsidRDefault="00A260AA" w:rsidP="00C76860">
      <w:r>
        <w:separator/>
      </w:r>
    </w:p>
  </w:footnote>
  <w:footnote w:type="continuationSeparator" w:id="0">
    <w:p w14:paraId="1ED9D7AA" w14:textId="77777777" w:rsidR="00A260AA" w:rsidRDefault="00A260AA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7C02" w14:textId="77777777" w:rsidR="00516B66" w:rsidRDefault="00516B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1F79" w14:textId="77777777" w:rsidR="00516B66" w:rsidRDefault="00516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4495"/>
    <w:rsid w:val="000056AE"/>
    <w:rsid w:val="000073CB"/>
    <w:rsid w:val="00010BA6"/>
    <w:rsid w:val="00012BC2"/>
    <w:rsid w:val="00012C39"/>
    <w:rsid w:val="00015587"/>
    <w:rsid w:val="000157C5"/>
    <w:rsid w:val="000218EC"/>
    <w:rsid w:val="0004012B"/>
    <w:rsid w:val="00040BDD"/>
    <w:rsid w:val="0005663E"/>
    <w:rsid w:val="000628DF"/>
    <w:rsid w:val="00063AEB"/>
    <w:rsid w:val="000745CD"/>
    <w:rsid w:val="000756C4"/>
    <w:rsid w:val="00084B27"/>
    <w:rsid w:val="00091B1A"/>
    <w:rsid w:val="000A7203"/>
    <w:rsid w:val="000B0065"/>
    <w:rsid w:val="000C5256"/>
    <w:rsid w:val="000C63B9"/>
    <w:rsid w:val="000C6BD7"/>
    <w:rsid w:val="000D4F4F"/>
    <w:rsid w:val="000D6FC2"/>
    <w:rsid w:val="000F373A"/>
    <w:rsid w:val="000F44A6"/>
    <w:rsid w:val="00105DA6"/>
    <w:rsid w:val="00111962"/>
    <w:rsid w:val="00113507"/>
    <w:rsid w:val="0011461D"/>
    <w:rsid w:val="00130AFF"/>
    <w:rsid w:val="001329B6"/>
    <w:rsid w:val="0015174F"/>
    <w:rsid w:val="00160BC0"/>
    <w:rsid w:val="00164D7E"/>
    <w:rsid w:val="00173E83"/>
    <w:rsid w:val="001827BF"/>
    <w:rsid w:val="00197393"/>
    <w:rsid w:val="0019765D"/>
    <w:rsid w:val="001A5612"/>
    <w:rsid w:val="001B2AD8"/>
    <w:rsid w:val="001C6C62"/>
    <w:rsid w:val="001D020B"/>
    <w:rsid w:val="001D0378"/>
    <w:rsid w:val="001D08A6"/>
    <w:rsid w:val="001D10FA"/>
    <w:rsid w:val="001D5CD2"/>
    <w:rsid w:val="001E28CF"/>
    <w:rsid w:val="001E308E"/>
    <w:rsid w:val="00201287"/>
    <w:rsid w:val="00201560"/>
    <w:rsid w:val="00204CC6"/>
    <w:rsid w:val="002118EB"/>
    <w:rsid w:val="00215729"/>
    <w:rsid w:val="002157AE"/>
    <w:rsid w:val="00222164"/>
    <w:rsid w:val="00223C27"/>
    <w:rsid w:val="00225120"/>
    <w:rsid w:val="00232FB9"/>
    <w:rsid w:val="00235246"/>
    <w:rsid w:val="00246F7B"/>
    <w:rsid w:val="002513EB"/>
    <w:rsid w:val="00252A6C"/>
    <w:rsid w:val="00254C95"/>
    <w:rsid w:val="00267921"/>
    <w:rsid w:val="00274D1D"/>
    <w:rsid w:val="002879F3"/>
    <w:rsid w:val="0029232E"/>
    <w:rsid w:val="00295831"/>
    <w:rsid w:val="00295FE9"/>
    <w:rsid w:val="002A24F3"/>
    <w:rsid w:val="002B1660"/>
    <w:rsid w:val="002B6800"/>
    <w:rsid w:val="002C5F43"/>
    <w:rsid w:val="002C75D5"/>
    <w:rsid w:val="002D59F4"/>
    <w:rsid w:val="002E2A1B"/>
    <w:rsid w:val="002F6128"/>
    <w:rsid w:val="0030187C"/>
    <w:rsid w:val="00301ABF"/>
    <w:rsid w:val="00314208"/>
    <w:rsid w:val="003171B6"/>
    <w:rsid w:val="00317BA1"/>
    <w:rsid w:val="003544DE"/>
    <w:rsid w:val="003628FC"/>
    <w:rsid w:val="00365669"/>
    <w:rsid w:val="00367CCD"/>
    <w:rsid w:val="00372C4C"/>
    <w:rsid w:val="0037505F"/>
    <w:rsid w:val="003825DD"/>
    <w:rsid w:val="003B07AF"/>
    <w:rsid w:val="003B0BC3"/>
    <w:rsid w:val="003B0E94"/>
    <w:rsid w:val="003C67E6"/>
    <w:rsid w:val="003C6958"/>
    <w:rsid w:val="003E7E01"/>
    <w:rsid w:val="003F19FB"/>
    <w:rsid w:val="003F242D"/>
    <w:rsid w:val="003F6DDE"/>
    <w:rsid w:val="004011DF"/>
    <w:rsid w:val="00417BB1"/>
    <w:rsid w:val="004239F4"/>
    <w:rsid w:val="00430CAA"/>
    <w:rsid w:val="00434661"/>
    <w:rsid w:val="004443BB"/>
    <w:rsid w:val="00450427"/>
    <w:rsid w:val="0045209F"/>
    <w:rsid w:val="00466C76"/>
    <w:rsid w:val="00484BFB"/>
    <w:rsid w:val="00490625"/>
    <w:rsid w:val="004A32E6"/>
    <w:rsid w:val="004C2C91"/>
    <w:rsid w:val="004E071F"/>
    <w:rsid w:val="004E6580"/>
    <w:rsid w:val="004E6D93"/>
    <w:rsid w:val="004F5074"/>
    <w:rsid w:val="004F656A"/>
    <w:rsid w:val="005029EF"/>
    <w:rsid w:val="00504643"/>
    <w:rsid w:val="005057B1"/>
    <w:rsid w:val="00516B66"/>
    <w:rsid w:val="005222FF"/>
    <w:rsid w:val="0052274E"/>
    <w:rsid w:val="00522898"/>
    <w:rsid w:val="0053205F"/>
    <w:rsid w:val="00551B60"/>
    <w:rsid w:val="00554F18"/>
    <w:rsid w:val="005551B4"/>
    <w:rsid w:val="00563B9F"/>
    <w:rsid w:val="00572074"/>
    <w:rsid w:val="00573763"/>
    <w:rsid w:val="0058125D"/>
    <w:rsid w:val="0059465E"/>
    <w:rsid w:val="00597F62"/>
    <w:rsid w:val="005A21D8"/>
    <w:rsid w:val="005A7273"/>
    <w:rsid w:val="005B05C9"/>
    <w:rsid w:val="005B4245"/>
    <w:rsid w:val="005C2721"/>
    <w:rsid w:val="005C4539"/>
    <w:rsid w:val="005D0633"/>
    <w:rsid w:val="005D4DEB"/>
    <w:rsid w:val="005F0117"/>
    <w:rsid w:val="005F4DB8"/>
    <w:rsid w:val="00600A15"/>
    <w:rsid w:val="00607166"/>
    <w:rsid w:val="00625175"/>
    <w:rsid w:val="006255F4"/>
    <w:rsid w:val="00632A79"/>
    <w:rsid w:val="00650D71"/>
    <w:rsid w:val="00663FB2"/>
    <w:rsid w:val="00681876"/>
    <w:rsid w:val="00682F1F"/>
    <w:rsid w:val="0068620C"/>
    <w:rsid w:val="00695217"/>
    <w:rsid w:val="006A5C51"/>
    <w:rsid w:val="006C03D1"/>
    <w:rsid w:val="006C6644"/>
    <w:rsid w:val="006D0397"/>
    <w:rsid w:val="006D1D25"/>
    <w:rsid w:val="006D5CDD"/>
    <w:rsid w:val="006E39B2"/>
    <w:rsid w:val="006E6E2B"/>
    <w:rsid w:val="00702A24"/>
    <w:rsid w:val="007113BC"/>
    <w:rsid w:val="007222B6"/>
    <w:rsid w:val="007309D4"/>
    <w:rsid w:val="0073522D"/>
    <w:rsid w:val="0074125B"/>
    <w:rsid w:val="007543D9"/>
    <w:rsid w:val="00755688"/>
    <w:rsid w:val="00765165"/>
    <w:rsid w:val="00780E5B"/>
    <w:rsid w:val="00783446"/>
    <w:rsid w:val="0078440B"/>
    <w:rsid w:val="00791075"/>
    <w:rsid w:val="007C1870"/>
    <w:rsid w:val="007C2926"/>
    <w:rsid w:val="007C4E19"/>
    <w:rsid w:val="007D328E"/>
    <w:rsid w:val="007D4B6D"/>
    <w:rsid w:val="007D50B5"/>
    <w:rsid w:val="007D7AF5"/>
    <w:rsid w:val="007D7F52"/>
    <w:rsid w:val="007E0DD0"/>
    <w:rsid w:val="007F2980"/>
    <w:rsid w:val="007F70B2"/>
    <w:rsid w:val="007F7A38"/>
    <w:rsid w:val="00803038"/>
    <w:rsid w:val="00805A57"/>
    <w:rsid w:val="00805B50"/>
    <w:rsid w:val="008263BC"/>
    <w:rsid w:val="00836D27"/>
    <w:rsid w:val="00862860"/>
    <w:rsid w:val="008657FB"/>
    <w:rsid w:val="008671C0"/>
    <w:rsid w:val="00871F50"/>
    <w:rsid w:val="00874700"/>
    <w:rsid w:val="008750BB"/>
    <w:rsid w:val="00887753"/>
    <w:rsid w:val="008C580A"/>
    <w:rsid w:val="008C71C6"/>
    <w:rsid w:val="008E073B"/>
    <w:rsid w:val="008E4D0D"/>
    <w:rsid w:val="008E703D"/>
    <w:rsid w:val="008F40CC"/>
    <w:rsid w:val="008F47D3"/>
    <w:rsid w:val="008F770D"/>
    <w:rsid w:val="00916E7A"/>
    <w:rsid w:val="009224A2"/>
    <w:rsid w:val="00934449"/>
    <w:rsid w:val="00941C9C"/>
    <w:rsid w:val="00942F6B"/>
    <w:rsid w:val="00943AE6"/>
    <w:rsid w:val="00943F08"/>
    <w:rsid w:val="00954551"/>
    <w:rsid w:val="00966E23"/>
    <w:rsid w:val="0097222D"/>
    <w:rsid w:val="00973A78"/>
    <w:rsid w:val="00990017"/>
    <w:rsid w:val="009A0F3B"/>
    <w:rsid w:val="009A689D"/>
    <w:rsid w:val="009C5862"/>
    <w:rsid w:val="009C6157"/>
    <w:rsid w:val="009D74C8"/>
    <w:rsid w:val="009E1CDB"/>
    <w:rsid w:val="00A0461E"/>
    <w:rsid w:val="00A11122"/>
    <w:rsid w:val="00A13BE6"/>
    <w:rsid w:val="00A260AA"/>
    <w:rsid w:val="00A54C0F"/>
    <w:rsid w:val="00A550A9"/>
    <w:rsid w:val="00A65EB7"/>
    <w:rsid w:val="00A7469F"/>
    <w:rsid w:val="00A76A4B"/>
    <w:rsid w:val="00A92B71"/>
    <w:rsid w:val="00A93931"/>
    <w:rsid w:val="00AA0B09"/>
    <w:rsid w:val="00AB2ADC"/>
    <w:rsid w:val="00AB6FD8"/>
    <w:rsid w:val="00AB70DA"/>
    <w:rsid w:val="00AC17E7"/>
    <w:rsid w:val="00AC1D34"/>
    <w:rsid w:val="00AC4122"/>
    <w:rsid w:val="00AE1ED2"/>
    <w:rsid w:val="00AF1BBF"/>
    <w:rsid w:val="00AF316F"/>
    <w:rsid w:val="00B00B26"/>
    <w:rsid w:val="00B017CA"/>
    <w:rsid w:val="00B04717"/>
    <w:rsid w:val="00B17259"/>
    <w:rsid w:val="00B2714E"/>
    <w:rsid w:val="00B3062B"/>
    <w:rsid w:val="00B34E7A"/>
    <w:rsid w:val="00B40166"/>
    <w:rsid w:val="00B404DB"/>
    <w:rsid w:val="00B44273"/>
    <w:rsid w:val="00B47141"/>
    <w:rsid w:val="00B52CB5"/>
    <w:rsid w:val="00B57961"/>
    <w:rsid w:val="00B617AE"/>
    <w:rsid w:val="00B638D5"/>
    <w:rsid w:val="00B70B7D"/>
    <w:rsid w:val="00B76A9B"/>
    <w:rsid w:val="00B80BC3"/>
    <w:rsid w:val="00B84CB7"/>
    <w:rsid w:val="00BB602F"/>
    <w:rsid w:val="00BB7AA1"/>
    <w:rsid w:val="00BC241E"/>
    <w:rsid w:val="00BC6E8B"/>
    <w:rsid w:val="00BD1B88"/>
    <w:rsid w:val="00C00927"/>
    <w:rsid w:val="00C04B69"/>
    <w:rsid w:val="00C10187"/>
    <w:rsid w:val="00C2146D"/>
    <w:rsid w:val="00C22C28"/>
    <w:rsid w:val="00C54597"/>
    <w:rsid w:val="00C617A8"/>
    <w:rsid w:val="00C63F1D"/>
    <w:rsid w:val="00C65165"/>
    <w:rsid w:val="00C657FC"/>
    <w:rsid w:val="00C76860"/>
    <w:rsid w:val="00C76924"/>
    <w:rsid w:val="00C86A35"/>
    <w:rsid w:val="00C90B05"/>
    <w:rsid w:val="00CA11E4"/>
    <w:rsid w:val="00CA4DE6"/>
    <w:rsid w:val="00CA4E59"/>
    <w:rsid w:val="00CB0144"/>
    <w:rsid w:val="00CB6D08"/>
    <w:rsid w:val="00CD458E"/>
    <w:rsid w:val="00CE1538"/>
    <w:rsid w:val="00CF4C6E"/>
    <w:rsid w:val="00D11CB9"/>
    <w:rsid w:val="00D136FF"/>
    <w:rsid w:val="00D20352"/>
    <w:rsid w:val="00D22331"/>
    <w:rsid w:val="00D27B78"/>
    <w:rsid w:val="00D27EC8"/>
    <w:rsid w:val="00D517AA"/>
    <w:rsid w:val="00D60157"/>
    <w:rsid w:val="00D62C40"/>
    <w:rsid w:val="00D66D72"/>
    <w:rsid w:val="00D7665C"/>
    <w:rsid w:val="00D8721C"/>
    <w:rsid w:val="00D9316F"/>
    <w:rsid w:val="00D94A56"/>
    <w:rsid w:val="00DA674B"/>
    <w:rsid w:val="00DB1995"/>
    <w:rsid w:val="00DB36E7"/>
    <w:rsid w:val="00DC5A6A"/>
    <w:rsid w:val="00DC6551"/>
    <w:rsid w:val="00DD0CE4"/>
    <w:rsid w:val="00DE1306"/>
    <w:rsid w:val="00DE2F0F"/>
    <w:rsid w:val="00E1401A"/>
    <w:rsid w:val="00E16A31"/>
    <w:rsid w:val="00E315FC"/>
    <w:rsid w:val="00E437DB"/>
    <w:rsid w:val="00E75E23"/>
    <w:rsid w:val="00E82650"/>
    <w:rsid w:val="00E93034"/>
    <w:rsid w:val="00EA46F0"/>
    <w:rsid w:val="00EA7A7C"/>
    <w:rsid w:val="00EB1CA1"/>
    <w:rsid w:val="00ED17BC"/>
    <w:rsid w:val="00EE69DE"/>
    <w:rsid w:val="00F12CD5"/>
    <w:rsid w:val="00F23B3E"/>
    <w:rsid w:val="00F4357C"/>
    <w:rsid w:val="00F46953"/>
    <w:rsid w:val="00F51168"/>
    <w:rsid w:val="00F61F9D"/>
    <w:rsid w:val="00F76352"/>
    <w:rsid w:val="00F77B31"/>
    <w:rsid w:val="00F9334F"/>
    <w:rsid w:val="00F95631"/>
    <w:rsid w:val="00FA6E3B"/>
    <w:rsid w:val="00FC6DD9"/>
    <w:rsid w:val="00FD01CE"/>
    <w:rsid w:val="00FD2B05"/>
    <w:rsid w:val="00FD3F52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40E0747F-E3E4-4FEB-A96B-C8DB296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31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6D960-A31A-4371-83E0-110B39D4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6B7AC-873B-4376-8728-62200C8D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C4F71-80AE-413C-A3FD-2558EC1E5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24</cp:revision>
  <dcterms:created xsi:type="dcterms:W3CDTF">2021-03-01T20:25:00Z</dcterms:created>
  <dcterms:modified xsi:type="dcterms:W3CDTF">2021-03-01T20:44:00Z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