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2A1C" w14:textId="77777777" w:rsidR="00223C27" w:rsidRPr="00A92085" w:rsidRDefault="00223C27" w:rsidP="00C76860">
      <w:pPr>
        <w:jc w:val="center"/>
        <w:rPr>
          <w:rFonts w:ascii="Calibri" w:hAnsi="Calibri" w:cs="Calibri"/>
          <w:sz w:val="28"/>
          <w:szCs w:val="28"/>
        </w:rPr>
      </w:pPr>
      <w:r w:rsidRPr="00A92085">
        <w:rPr>
          <w:rFonts w:ascii="Calibri" w:hAnsi="Calibri" w:cs="Calibri"/>
          <w:sz w:val="28"/>
          <w:szCs w:val="28"/>
        </w:rPr>
        <w:t>Fiche des apprentissages</w:t>
      </w:r>
    </w:p>
    <w:p w14:paraId="09DF2D0C" w14:textId="5DBF6960" w:rsidR="001827BF" w:rsidRPr="00A92085" w:rsidRDefault="00C76924" w:rsidP="00C76860">
      <w:pPr>
        <w:jc w:val="center"/>
        <w:rPr>
          <w:rFonts w:ascii="Calibri" w:hAnsi="Calibri" w:cs="Calibri"/>
          <w:sz w:val="28"/>
          <w:szCs w:val="28"/>
        </w:rPr>
      </w:pPr>
      <w:r w:rsidRPr="00A92085">
        <w:rPr>
          <w:rFonts w:ascii="Calibri" w:hAnsi="Calibri" w:cs="Calibri"/>
          <w:sz w:val="28"/>
          <w:szCs w:val="28"/>
        </w:rPr>
        <w:t>F</w:t>
      </w:r>
      <w:r w:rsidR="00C76860" w:rsidRPr="00A92085">
        <w:rPr>
          <w:rFonts w:ascii="Calibri" w:hAnsi="Calibri" w:cs="Calibri"/>
          <w:sz w:val="28"/>
          <w:szCs w:val="28"/>
        </w:rPr>
        <w:t>RA-</w:t>
      </w:r>
      <w:r w:rsidR="008C11BE" w:rsidRPr="00A92085">
        <w:rPr>
          <w:rFonts w:ascii="Calibri" w:hAnsi="Calibri" w:cs="Calibri"/>
          <w:sz w:val="28"/>
          <w:szCs w:val="28"/>
        </w:rPr>
        <w:t>5205</w:t>
      </w:r>
    </w:p>
    <w:p w14:paraId="18DB4BED" w14:textId="77777777" w:rsidR="00372C4C" w:rsidRPr="00A92085" w:rsidRDefault="00372C4C" w:rsidP="00223C27">
      <w:pPr>
        <w:rPr>
          <w:rFonts w:ascii="Calibri" w:hAnsi="Calibri" w:cs="Calibri"/>
          <w:sz w:val="20"/>
          <w:szCs w:val="20"/>
        </w:rPr>
      </w:pPr>
    </w:p>
    <w:p w14:paraId="51CFD3AA" w14:textId="249A966D" w:rsidR="00223C27" w:rsidRPr="00A92085" w:rsidRDefault="00726AAD" w:rsidP="00223C27">
      <w:pPr>
        <w:rPr>
          <w:rFonts w:ascii="Calibri" w:hAnsi="Calibri" w:cs="Calibri"/>
          <w:sz w:val="20"/>
          <w:szCs w:val="20"/>
        </w:rPr>
      </w:pPr>
      <w:r w:rsidRPr="00A92085">
        <w:rPr>
          <w:rFonts w:ascii="Calibri" w:hAnsi="Calibri" w:cs="Calibri"/>
          <w:sz w:val="20"/>
          <w:szCs w:val="20"/>
        </w:rPr>
        <w:t xml:space="preserve">N. B. </w:t>
      </w:r>
      <w:r w:rsidR="008C11BE" w:rsidRPr="00A92085">
        <w:rPr>
          <w:rFonts w:ascii="Calibri" w:hAnsi="Calibri" w:cs="Calibri"/>
          <w:sz w:val="20"/>
          <w:szCs w:val="20"/>
        </w:rPr>
        <w:t xml:space="preserve">Tous les énoncés seront pris en compte dans l’évaluation ainsi que tous les apprentissages </w:t>
      </w:r>
      <w:r w:rsidRPr="00A92085">
        <w:rPr>
          <w:rFonts w:ascii="Calibri" w:hAnsi="Calibri" w:cs="Calibri"/>
          <w:sz w:val="20"/>
          <w:szCs w:val="20"/>
        </w:rPr>
        <w:t>réalisés dans les cours précédents.</w:t>
      </w:r>
    </w:p>
    <w:tbl>
      <w:tblPr>
        <w:tblStyle w:val="Grilledutableau"/>
        <w:tblW w:w="8743" w:type="dxa"/>
        <w:tblLook w:val="04A0" w:firstRow="1" w:lastRow="0" w:firstColumn="1" w:lastColumn="0" w:noHBand="0" w:noVBand="1"/>
      </w:tblPr>
      <w:tblGrid>
        <w:gridCol w:w="5949"/>
        <w:gridCol w:w="850"/>
        <w:gridCol w:w="1007"/>
        <w:gridCol w:w="937"/>
      </w:tblGrid>
      <w:tr w:rsidR="00942F6B" w:rsidRPr="00A92085" w14:paraId="71E8D293" w14:textId="77777777" w:rsidTr="005C1797">
        <w:tc>
          <w:tcPr>
            <w:tcW w:w="5949" w:type="dxa"/>
            <w:shd w:val="clear" w:color="auto" w:fill="3EA9A2"/>
          </w:tcPr>
          <w:p w14:paraId="2CF80457" w14:textId="77777777" w:rsidR="001827BF" w:rsidRPr="00A92085" w:rsidRDefault="001827B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A92085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850" w:type="dxa"/>
            <w:shd w:val="clear" w:color="auto" w:fill="3EA9A2"/>
          </w:tcPr>
          <w:p w14:paraId="41CB4071" w14:textId="77777777" w:rsidR="001827BF" w:rsidRPr="00A92085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A92085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aisance</w:t>
            </w:r>
          </w:p>
        </w:tc>
        <w:tc>
          <w:tcPr>
            <w:tcW w:w="1007" w:type="dxa"/>
            <w:shd w:val="clear" w:color="auto" w:fill="3EA9A2"/>
          </w:tcPr>
          <w:p w14:paraId="2D7409CA" w14:textId="77777777" w:rsidR="001827BF" w:rsidRPr="00A92085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A92085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un peu d’aisance</w:t>
            </w:r>
          </w:p>
        </w:tc>
        <w:tc>
          <w:tcPr>
            <w:tcW w:w="937" w:type="dxa"/>
            <w:shd w:val="clear" w:color="auto" w:fill="3EA9A2"/>
          </w:tcPr>
          <w:p w14:paraId="57A862F2" w14:textId="77777777" w:rsidR="001827BF" w:rsidRPr="00A92085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A92085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difficulté</w:t>
            </w:r>
          </w:p>
        </w:tc>
      </w:tr>
      <w:tr w:rsidR="003B07AF" w:rsidRPr="00A92085" w14:paraId="29AD6545" w14:textId="77777777" w:rsidTr="005C1797">
        <w:tc>
          <w:tcPr>
            <w:tcW w:w="8743" w:type="dxa"/>
            <w:gridSpan w:val="4"/>
            <w:shd w:val="clear" w:color="auto" w:fill="B6E4D1"/>
          </w:tcPr>
          <w:p w14:paraId="0BE34A7D" w14:textId="77777777" w:rsidR="003B07AF" w:rsidRPr="00A92085" w:rsidRDefault="003B07AF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92085">
              <w:rPr>
                <w:rFonts w:ascii="Calibri" w:hAnsi="Calibri" w:cs="Calibri"/>
                <w:b/>
                <w:bCs/>
                <w:sz w:val="20"/>
                <w:szCs w:val="20"/>
              </w:rPr>
              <w:t>Éléments de la communication</w:t>
            </w:r>
          </w:p>
        </w:tc>
      </w:tr>
      <w:tr w:rsidR="001827BF" w:rsidRPr="00A92085" w14:paraId="3270EB79" w14:textId="77777777" w:rsidTr="00FD01CE">
        <w:tc>
          <w:tcPr>
            <w:tcW w:w="5949" w:type="dxa"/>
          </w:tcPr>
          <w:p w14:paraId="7C12C2F5" w14:textId="4D5AC3CA" w:rsidR="001827BF" w:rsidRPr="00A92085" w:rsidRDefault="003B0BC3" w:rsidP="003B07AF">
            <w:pPr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>Je tiens compte des</w:t>
            </w:r>
            <w:r w:rsidR="003B07AF" w:rsidRPr="00A92085">
              <w:rPr>
                <w:rFonts w:ascii="Calibri" w:hAnsi="Calibri" w:cs="Calibri"/>
                <w:sz w:val="20"/>
                <w:szCs w:val="20"/>
              </w:rPr>
              <w:t xml:space="preserve"> éléments de la situation de communication (récepteur/destinataire, émetteur, langage, message, référent)</w:t>
            </w:r>
            <w:r w:rsidR="00295831" w:rsidRPr="00A92085">
              <w:rPr>
                <w:rFonts w:ascii="Calibri" w:hAnsi="Calibri" w:cs="Calibri"/>
                <w:sz w:val="20"/>
                <w:szCs w:val="20"/>
              </w:rPr>
              <w:t xml:space="preserve"> dans la transmission d’un message.</w:t>
            </w:r>
          </w:p>
        </w:tc>
        <w:tc>
          <w:tcPr>
            <w:tcW w:w="850" w:type="dxa"/>
          </w:tcPr>
          <w:p w14:paraId="76CE285D" w14:textId="77777777" w:rsidR="001827BF" w:rsidRPr="00A92085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DEF5F42" w14:textId="77777777" w:rsidR="001827BF" w:rsidRPr="00A92085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3266156" w14:textId="77777777" w:rsidR="001827BF" w:rsidRPr="00A92085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A92085" w14:paraId="30FBEFB1" w14:textId="77777777" w:rsidTr="00FD01CE">
        <w:tc>
          <w:tcPr>
            <w:tcW w:w="5949" w:type="dxa"/>
          </w:tcPr>
          <w:p w14:paraId="31064285" w14:textId="297AC627" w:rsidR="001827BF" w:rsidRPr="00A92085" w:rsidRDefault="00695217" w:rsidP="003B07AF">
            <w:pPr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 xml:space="preserve">Je tiens compte des </w:t>
            </w:r>
            <w:r w:rsidR="003B07AF" w:rsidRPr="00A92085">
              <w:rPr>
                <w:rFonts w:ascii="Calibri" w:hAnsi="Calibri" w:cs="Calibri"/>
                <w:sz w:val="20"/>
                <w:szCs w:val="20"/>
              </w:rPr>
              <w:t>principaux facteurs qui influent sur la communication</w:t>
            </w:r>
            <w:r w:rsidR="00222164" w:rsidRPr="00A92085">
              <w:rPr>
                <w:rFonts w:ascii="Calibri" w:hAnsi="Calibri" w:cs="Calibri"/>
                <w:sz w:val="20"/>
                <w:szCs w:val="20"/>
              </w:rPr>
              <w:t xml:space="preserve"> dans la transmission d’un message.</w:t>
            </w:r>
          </w:p>
        </w:tc>
        <w:tc>
          <w:tcPr>
            <w:tcW w:w="850" w:type="dxa"/>
          </w:tcPr>
          <w:p w14:paraId="5832BFAF" w14:textId="77777777" w:rsidR="001827BF" w:rsidRPr="00A92085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DF06E79" w14:textId="77777777" w:rsidR="001827BF" w:rsidRPr="00A92085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BCADFE3" w14:textId="77777777" w:rsidR="001827BF" w:rsidRPr="00A92085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AF" w:rsidRPr="00A92085" w14:paraId="14F353FF" w14:textId="77777777" w:rsidTr="005C1797">
        <w:tc>
          <w:tcPr>
            <w:tcW w:w="8743" w:type="dxa"/>
            <w:gridSpan w:val="4"/>
            <w:shd w:val="clear" w:color="auto" w:fill="B6E4D1"/>
          </w:tcPr>
          <w:p w14:paraId="4C272640" w14:textId="77777777" w:rsidR="003B07AF" w:rsidRPr="00A92085" w:rsidRDefault="003B07AF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92085">
              <w:rPr>
                <w:rFonts w:ascii="Calibri" w:hAnsi="Calibri" w:cs="Calibri"/>
                <w:b/>
                <w:bCs/>
                <w:sz w:val="20"/>
                <w:szCs w:val="20"/>
              </w:rPr>
              <w:t>Énonciation</w:t>
            </w:r>
          </w:p>
        </w:tc>
      </w:tr>
      <w:tr w:rsidR="001827BF" w:rsidRPr="00A92085" w14:paraId="04F72C59" w14:textId="77777777" w:rsidTr="00FD01CE">
        <w:tc>
          <w:tcPr>
            <w:tcW w:w="5949" w:type="dxa"/>
          </w:tcPr>
          <w:p w14:paraId="55EA22F2" w14:textId="4F8D298D" w:rsidR="001827BF" w:rsidRPr="00A92085" w:rsidRDefault="00791075" w:rsidP="00B47141">
            <w:pPr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>J’utilise</w:t>
            </w:r>
            <w:r w:rsidR="003B07AF" w:rsidRPr="00A92085">
              <w:rPr>
                <w:rFonts w:ascii="Calibri" w:hAnsi="Calibri" w:cs="Calibri"/>
                <w:sz w:val="20"/>
                <w:szCs w:val="20"/>
              </w:rPr>
              <w:t xml:space="preserve"> les marques énonciatives</w:t>
            </w:r>
            <w:r w:rsidR="00B47141" w:rsidRPr="00A920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92085">
              <w:rPr>
                <w:rFonts w:ascii="Calibri" w:hAnsi="Calibri" w:cs="Calibri"/>
                <w:sz w:val="20"/>
                <w:szCs w:val="20"/>
              </w:rPr>
              <w:t>appropriées</w:t>
            </w:r>
            <w:r w:rsidR="00B47141" w:rsidRPr="00A92085">
              <w:rPr>
                <w:rFonts w:ascii="Calibri" w:hAnsi="Calibri" w:cs="Calibri"/>
                <w:sz w:val="20"/>
                <w:szCs w:val="20"/>
              </w:rPr>
              <w:t xml:space="preserve"> dans mes textes.</w:t>
            </w:r>
          </w:p>
        </w:tc>
        <w:tc>
          <w:tcPr>
            <w:tcW w:w="850" w:type="dxa"/>
          </w:tcPr>
          <w:p w14:paraId="124B786E" w14:textId="77777777" w:rsidR="001827BF" w:rsidRPr="00A92085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57D79E" w14:textId="77777777" w:rsidR="001827BF" w:rsidRPr="00A92085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8F7C96C" w14:textId="77777777" w:rsidR="001827BF" w:rsidRPr="00A92085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A92085" w14:paraId="460B2C05" w14:textId="77777777" w:rsidTr="00FD01CE">
        <w:tc>
          <w:tcPr>
            <w:tcW w:w="5949" w:type="dxa"/>
          </w:tcPr>
          <w:p w14:paraId="09B586CD" w14:textId="1770C57A" w:rsidR="00B47141" w:rsidRPr="00A92085" w:rsidRDefault="00B2714E" w:rsidP="00174793">
            <w:pPr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>J</w:t>
            </w:r>
            <w:r w:rsidR="00174793" w:rsidRPr="00A92085">
              <w:rPr>
                <w:rFonts w:ascii="Calibri" w:hAnsi="Calibri" w:cs="Calibri"/>
                <w:sz w:val="20"/>
                <w:szCs w:val="20"/>
              </w:rPr>
              <w:t xml:space="preserve">e sais </w:t>
            </w:r>
            <w:r w:rsidR="00F12CD5" w:rsidRPr="00A92085">
              <w:rPr>
                <w:rFonts w:ascii="Calibri" w:hAnsi="Calibri" w:cs="Calibri"/>
                <w:sz w:val="20"/>
                <w:szCs w:val="20"/>
              </w:rPr>
              <w:t>emplo</w:t>
            </w:r>
            <w:r w:rsidR="00174793" w:rsidRPr="00A92085">
              <w:rPr>
                <w:rFonts w:ascii="Calibri" w:hAnsi="Calibri" w:cs="Calibri"/>
                <w:sz w:val="20"/>
                <w:szCs w:val="20"/>
              </w:rPr>
              <w:t>yer</w:t>
            </w:r>
            <w:r w:rsidR="00F12CD5" w:rsidRPr="00A920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B07AF" w:rsidRPr="00A92085">
              <w:rPr>
                <w:rFonts w:ascii="Calibri" w:hAnsi="Calibri" w:cs="Calibri"/>
                <w:sz w:val="20"/>
                <w:szCs w:val="20"/>
              </w:rPr>
              <w:t xml:space="preserve">les marques de modalité </w:t>
            </w:r>
            <w:r w:rsidR="00367A69" w:rsidRPr="00A92085">
              <w:rPr>
                <w:rFonts w:ascii="Calibri" w:hAnsi="Calibri" w:cs="Calibri"/>
                <w:sz w:val="20"/>
                <w:szCs w:val="20"/>
              </w:rPr>
              <w:t>appropriées.</w:t>
            </w:r>
          </w:p>
        </w:tc>
        <w:tc>
          <w:tcPr>
            <w:tcW w:w="850" w:type="dxa"/>
          </w:tcPr>
          <w:p w14:paraId="14011681" w14:textId="77777777" w:rsidR="001827BF" w:rsidRPr="00A92085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C916E7" w14:textId="77777777" w:rsidR="001827BF" w:rsidRPr="00A92085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5804CB3" w14:textId="77777777" w:rsidR="001827BF" w:rsidRPr="00A92085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A92085" w14:paraId="026AD38D" w14:textId="77777777" w:rsidTr="00FD01CE">
        <w:tc>
          <w:tcPr>
            <w:tcW w:w="5949" w:type="dxa"/>
          </w:tcPr>
          <w:p w14:paraId="35A4901D" w14:textId="76026EFD" w:rsidR="001827BF" w:rsidRPr="00A92085" w:rsidRDefault="000A7203" w:rsidP="003B07AF">
            <w:pPr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>J</w:t>
            </w:r>
            <w:r w:rsidR="006C6644" w:rsidRPr="00A92085">
              <w:rPr>
                <w:rFonts w:ascii="Calibri" w:hAnsi="Calibri" w:cs="Calibri"/>
                <w:sz w:val="20"/>
                <w:szCs w:val="20"/>
              </w:rPr>
              <w:t xml:space="preserve">’emploie </w:t>
            </w:r>
            <w:r w:rsidRPr="00A92085">
              <w:rPr>
                <w:rFonts w:ascii="Calibri" w:hAnsi="Calibri" w:cs="Calibri"/>
                <w:sz w:val="20"/>
                <w:szCs w:val="20"/>
              </w:rPr>
              <w:t>le ton</w:t>
            </w:r>
            <w:r w:rsidR="00367A69" w:rsidRPr="00A92085">
              <w:rPr>
                <w:rFonts w:ascii="Calibri" w:hAnsi="Calibri" w:cs="Calibri"/>
                <w:sz w:val="20"/>
                <w:szCs w:val="20"/>
              </w:rPr>
              <w:t xml:space="preserve"> (neutre, favorable, défavorable, humoristique, ironique, élogieux, sarcastique, etc.)</w:t>
            </w:r>
            <w:r w:rsidRPr="00A92085">
              <w:rPr>
                <w:rFonts w:ascii="Calibri" w:hAnsi="Calibri" w:cs="Calibri"/>
                <w:sz w:val="20"/>
                <w:szCs w:val="20"/>
              </w:rPr>
              <w:t xml:space="preserve"> approprié au propos et au destinataire.</w:t>
            </w:r>
          </w:p>
        </w:tc>
        <w:tc>
          <w:tcPr>
            <w:tcW w:w="850" w:type="dxa"/>
          </w:tcPr>
          <w:p w14:paraId="05396947" w14:textId="77777777" w:rsidR="001827BF" w:rsidRPr="00A92085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68879E0" w14:textId="77777777" w:rsidR="001827BF" w:rsidRPr="00A92085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CB838E1" w14:textId="77777777" w:rsidR="001827BF" w:rsidRPr="00A92085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AF" w:rsidRPr="00A92085" w14:paraId="2EC69A3A" w14:textId="77777777" w:rsidTr="005C1797">
        <w:tc>
          <w:tcPr>
            <w:tcW w:w="8743" w:type="dxa"/>
            <w:gridSpan w:val="4"/>
            <w:shd w:val="clear" w:color="auto" w:fill="B6E4D1"/>
          </w:tcPr>
          <w:p w14:paraId="57428A75" w14:textId="77777777" w:rsidR="003B07AF" w:rsidRPr="00A92085" w:rsidRDefault="002C5F43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92085">
              <w:rPr>
                <w:rFonts w:ascii="Calibri" w:hAnsi="Calibri" w:cs="Calibri"/>
                <w:b/>
                <w:bCs/>
                <w:sz w:val="20"/>
                <w:szCs w:val="20"/>
              </w:rPr>
              <w:t>Grammaire du texte</w:t>
            </w:r>
          </w:p>
        </w:tc>
      </w:tr>
      <w:tr w:rsidR="001827BF" w:rsidRPr="00A92085" w14:paraId="3D7C5928" w14:textId="77777777" w:rsidTr="00FD01CE">
        <w:tc>
          <w:tcPr>
            <w:tcW w:w="5949" w:type="dxa"/>
          </w:tcPr>
          <w:p w14:paraId="50E8BC20" w14:textId="60C0782F" w:rsidR="001827BF" w:rsidRPr="00A92085" w:rsidRDefault="00C10187" w:rsidP="00B47141">
            <w:pPr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>J’emploie</w:t>
            </w:r>
            <w:r w:rsidR="00B47141" w:rsidRPr="00A92085">
              <w:rPr>
                <w:rFonts w:ascii="Calibri" w:hAnsi="Calibri" w:cs="Calibri"/>
                <w:sz w:val="20"/>
                <w:szCs w:val="20"/>
              </w:rPr>
              <w:t xml:space="preserve"> les marques qui caractérisent le genre de </w:t>
            </w:r>
            <w:r w:rsidR="008C580A" w:rsidRPr="00A92085">
              <w:rPr>
                <w:rFonts w:ascii="Calibri" w:hAnsi="Calibri" w:cs="Calibri"/>
                <w:sz w:val="20"/>
                <w:szCs w:val="20"/>
              </w:rPr>
              <w:t>texte</w:t>
            </w:r>
            <w:r w:rsidR="00B47141" w:rsidRPr="00A920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E1806" w:rsidRPr="00A92085">
              <w:rPr>
                <w:rFonts w:ascii="Calibri" w:hAnsi="Calibri" w:cs="Calibri"/>
                <w:sz w:val="20"/>
                <w:szCs w:val="20"/>
              </w:rPr>
              <w:t>choisi.</w:t>
            </w:r>
          </w:p>
        </w:tc>
        <w:tc>
          <w:tcPr>
            <w:tcW w:w="850" w:type="dxa"/>
          </w:tcPr>
          <w:p w14:paraId="0B86028D" w14:textId="77777777" w:rsidR="001827BF" w:rsidRPr="00A92085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F1C966B" w14:textId="77777777" w:rsidR="001827BF" w:rsidRPr="00A92085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6C34D60" w14:textId="77777777" w:rsidR="001827BF" w:rsidRPr="00A92085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A92085" w14:paraId="142A8F0C" w14:textId="77777777" w:rsidTr="00FD01CE">
        <w:tc>
          <w:tcPr>
            <w:tcW w:w="5949" w:type="dxa"/>
          </w:tcPr>
          <w:p w14:paraId="05667016" w14:textId="3BC0F706" w:rsidR="001827BF" w:rsidRPr="00A92085" w:rsidRDefault="00B47141" w:rsidP="00A54C0F">
            <w:pPr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>J</w:t>
            </w:r>
            <w:r w:rsidR="008671C0" w:rsidRPr="00A92085">
              <w:rPr>
                <w:rFonts w:ascii="Calibri" w:hAnsi="Calibri" w:cs="Calibri"/>
                <w:sz w:val="20"/>
                <w:szCs w:val="20"/>
              </w:rPr>
              <w:t>’applique le</w:t>
            </w:r>
            <w:r w:rsidRPr="00A92085">
              <w:rPr>
                <w:rFonts w:ascii="Calibri" w:hAnsi="Calibri" w:cs="Calibri"/>
                <w:sz w:val="20"/>
                <w:szCs w:val="20"/>
              </w:rPr>
              <w:t>s règles de cohérence textuelle</w:t>
            </w:r>
            <w:r w:rsidR="008671C0" w:rsidRPr="00A9208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5E6B7A3" w14:textId="77777777" w:rsidR="001827BF" w:rsidRPr="00A92085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F1FB22B" w14:textId="77777777" w:rsidR="001827BF" w:rsidRPr="00A92085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03002D" w14:textId="77777777" w:rsidR="001827BF" w:rsidRPr="00A92085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A92085" w14:paraId="485F6808" w14:textId="77777777" w:rsidTr="00FD01CE">
        <w:tc>
          <w:tcPr>
            <w:tcW w:w="5949" w:type="dxa"/>
          </w:tcPr>
          <w:p w14:paraId="29AA5726" w14:textId="1A40159C" w:rsidR="001827BF" w:rsidRPr="00A92085" w:rsidRDefault="007543D9" w:rsidP="00495C04">
            <w:pPr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>J</w:t>
            </w:r>
            <w:r w:rsidR="008671C0" w:rsidRPr="00A92085">
              <w:rPr>
                <w:rFonts w:ascii="Calibri" w:hAnsi="Calibri" w:cs="Calibri"/>
                <w:sz w:val="20"/>
                <w:szCs w:val="20"/>
              </w:rPr>
              <w:t xml:space="preserve">’emploie </w:t>
            </w:r>
            <w:r w:rsidR="003B07AF" w:rsidRPr="00A92085">
              <w:rPr>
                <w:rFonts w:ascii="Calibri" w:hAnsi="Calibri" w:cs="Calibri"/>
                <w:sz w:val="20"/>
                <w:szCs w:val="20"/>
              </w:rPr>
              <w:t xml:space="preserve">les marques d’organisation du texte </w:t>
            </w:r>
            <w:r w:rsidR="00495C04" w:rsidRPr="00A92085">
              <w:rPr>
                <w:rFonts w:ascii="Calibri" w:hAnsi="Calibri" w:cs="Calibri"/>
                <w:sz w:val="20"/>
                <w:szCs w:val="20"/>
              </w:rPr>
              <w:t xml:space="preserve">qui permettent de </w:t>
            </w:r>
            <w:r w:rsidR="00D136FF" w:rsidRPr="00A92085">
              <w:rPr>
                <w:rFonts w:ascii="Calibri" w:hAnsi="Calibri" w:cs="Calibri"/>
                <w:sz w:val="20"/>
                <w:szCs w:val="20"/>
              </w:rPr>
              <w:t>hiérarchi</w:t>
            </w:r>
            <w:r w:rsidR="00495C04" w:rsidRPr="00A92085">
              <w:rPr>
                <w:rFonts w:ascii="Calibri" w:hAnsi="Calibri" w:cs="Calibri"/>
                <w:sz w:val="20"/>
                <w:szCs w:val="20"/>
              </w:rPr>
              <w:t xml:space="preserve">ser </w:t>
            </w:r>
            <w:r w:rsidR="006A5F1C" w:rsidRPr="00A92085">
              <w:rPr>
                <w:rFonts w:ascii="Calibri" w:hAnsi="Calibri" w:cs="Calibri"/>
                <w:sz w:val="20"/>
                <w:szCs w:val="20"/>
              </w:rPr>
              <w:t>les parties du texte</w:t>
            </w:r>
            <w:r w:rsidR="00D136FF" w:rsidRPr="00A9208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6A5F1C" w:rsidRPr="00A92085">
              <w:rPr>
                <w:rFonts w:ascii="Calibri" w:hAnsi="Calibri" w:cs="Calibri"/>
                <w:sz w:val="20"/>
                <w:szCs w:val="20"/>
              </w:rPr>
              <w:t xml:space="preserve">d’assurer les </w:t>
            </w:r>
            <w:r w:rsidR="00D136FF" w:rsidRPr="00A92085">
              <w:rPr>
                <w:rFonts w:ascii="Calibri" w:hAnsi="Calibri" w:cs="Calibri"/>
                <w:sz w:val="20"/>
                <w:szCs w:val="20"/>
              </w:rPr>
              <w:t>transitions</w:t>
            </w:r>
            <w:r w:rsidR="006A5F1C" w:rsidRPr="00A92085">
              <w:rPr>
                <w:rFonts w:ascii="Calibri" w:hAnsi="Calibri" w:cs="Calibri"/>
                <w:sz w:val="20"/>
                <w:szCs w:val="20"/>
              </w:rPr>
              <w:t xml:space="preserve"> et de faire des </w:t>
            </w:r>
            <w:r w:rsidR="00D136FF" w:rsidRPr="00A92085">
              <w:rPr>
                <w:rFonts w:ascii="Calibri" w:hAnsi="Calibri" w:cs="Calibri"/>
                <w:sz w:val="20"/>
                <w:szCs w:val="20"/>
              </w:rPr>
              <w:t>liens entres les idées</w:t>
            </w:r>
            <w:r w:rsidR="00495C04" w:rsidRPr="00A9208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6DE1C02" w14:textId="77777777" w:rsidR="001827BF" w:rsidRPr="00A92085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E52BFB" w14:textId="77777777" w:rsidR="001827BF" w:rsidRPr="00A92085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FD4F8F4" w14:textId="77777777" w:rsidR="001827BF" w:rsidRPr="00A92085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A92085" w14:paraId="1731D2E8" w14:textId="77777777" w:rsidTr="00FD01CE">
        <w:tc>
          <w:tcPr>
            <w:tcW w:w="5949" w:type="dxa"/>
          </w:tcPr>
          <w:p w14:paraId="0F26C803" w14:textId="008ADA6F" w:rsidR="001827BF" w:rsidRPr="00A92085" w:rsidRDefault="002C5F43" w:rsidP="002C5F43">
            <w:pPr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>J</w:t>
            </w:r>
            <w:r w:rsidR="0045209F" w:rsidRPr="00A92085">
              <w:rPr>
                <w:rFonts w:ascii="Calibri" w:hAnsi="Calibri" w:cs="Calibri"/>
                <w:sz w:val="20"/>
                <w:szCs w:val="20"/>
              </w:rPr>
              <w:t>’emploie</w:t>
            </w:r>
            <w:r w:rsidR="007D4B6D" w:rsidRPr="00A92085">
              <w:rPr>
                <w:rFonts w:ascii="Calibri" w:hAnsi="Calibri" w:cs="Calibri"/>
                <w:sz w:val="20"/>
                <w:szCs w:val="20"/>
              </w:rPr>
              <w:t xml:space="preserve"> la séquence </w:t>
            </w:r>
            <w:r w:rsidR="006A5F1C" w:rsidRPr="00A92085">
              <w:rPr>
                <w:rFonts w:ascii="Calibri" w:hAnsi="Calibri" w:cs="Calibri"/>
                <w:sz w:val="20"/>
                <w:szCs w:val="20"/>
              </w:rPr>
              <w:t>dominante appropri</w:t>
            </w:r>
            <w:r w:rsidR="00830469" w:rsidRPr="00A92085">
              <w:rPr>
                <w:rFonts w:ascii="Calibri" w:hAnsi="Calibri" w:cs="Calibri"/>
                <w:sz w:val="20"/>
                <w:szCs w:val="20"/>
              </w:rPr>
              <w:t>ée</w:t>
            </w:r>
            <w:r w:rsidR="00B47141" w:rsidRPr="00A92085">
              <w:rPr>
                <w:rFonts w:ascii="Calibri" w:hAnsi="Calibri" w:cs="Calibri"/>
                <w:sz w:val="20"/>
                <w:szCs w:val="20"/>
              </w:rPr>
              <w:t xml:space="preserve"> et </w:t>
            </w:r>
            <w:r w:rsidR="00DA674B" w:rsidRPr="00A92085">
              <w:rPr>
                <w:rFonts w:ascii="Calibri" w:hAnsi="Calibri" w:cs="Calibri"/>
                <w:sz w:val="20"/>
                <w:szCs w:val="20"/>
              </w:rPr>
              <w:t>les procédés qui lui sont propres</w:t>
            </w:r>
            <w:r w:rsidR="00830469" w:rsidRPr="00A9208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DD3CB0B" w14:textId="77777777" w:rsidR="001827BF" w:rsidRPr="00A92085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121486E" w14:textId="77777777" w:rsidR="001827BF" w:rsidRPr="00A92085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4E458DD" w14:textId="77777777" w:rsidR="001827BF" w:rsidRPr="00A92085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C27" w:rsidRPr="00A92085" w14:paraId="7B2B3F01" w14:textId="77777777" w:rsidTr="00FD01CE">
        <w:tc>
          <w:tcPr>
            <w:tcW w:w="5949" w:type="dxa"/>
          </w:tcPr>
          <w:p w14:paraId="6D74BFBB" w14:textId="0A981B4F" w:rsidR="00223C27" w:rsidRPr="00A92085" w:rsidRDefault="00B47141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>J</w:t>
            </w:r>
            <w:r w:rsidR="00830469" w:rsidRPr="00A92085">
              <w:rPr>
                <w:rFonts w:ascii="Calibri" w:hAnsi="Calibri" w:cs="Calibri"/>
                <w:sz w:val="20"/>
                <w:szCs w:val="20"/>
              </w:rPr>
              <w:t xml:space="preserve">e sais </w:t>
            </w:r>
            <w:r w:rsidR="00AE1ED2" w:rsidRPr="00A92085">
              <w:rPr>
                <w:rFonts w:ascii="Calibri" w:hAnsi="Calibri" w:cs="Calibri"/>
                <w:sz w:val="20"/>
                <w:szCs w:val="20"/>
              </w:rPr>
              <w:t>insérer</w:t>
            </w:r>
            <w:r w:rsidRPr="00A920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E1ED2" w:rsidRPr="00A92085">
              <w:rPr>
                <w:rFonts w:ascii="Calibri" w:hAnsi="Calibri" w:cs="Calibri"/>
                <w:sz w:val="20"/>
                <w:szCs w:val="20"/>
              </w:rPr>
              <w:t>d</w:t>
            </w:r>
            <w:r w:rsidRPr="00A92085">
              <w:rPr>
                <w:rFonts w:ascii="Calibri" w:hAnsi="Calibri" w:cs="Calibri"/>
                <w:sz w:val="20"/>
                <w:szCs w:val="20"/>
              </w:rPr>
              <w:t>es séquences secondaires</w:t>
            </w:r>
            <w:r w:rsidR="00AE1ED2" w:rsidRPr="00A920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92085">
              <w:rPr>
                <w:rFonts w:ascii="Calibri" w:hAnsi="Calibri" w:cs="Calibri"/>
                <w:sz w:val="20"/>
                <w:szCs w:val="20"/>
              </w:rPr>
              <w:t>dans la séquence dominante</w:t>
            </w:r>
            <w:r w:rsidR="00AE1ED2" w:rsidRPr="00A9208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2EC64A4" w14:textId="77777777" w:rsidR="00223C27" w:rsidRPr="00A92085" w:rsidRDefault="00223C2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DDBD39" w14:textId="77777777" w:rsidR="00223C27" w:rsidRPr="00A92085" w:rsidRDefault="00223C2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2B0FECA" w14:textId="77777777" w:rsidR="00223C27" w:rsidRPr="00A92085" w:rsidRDefault="00223C2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A92085" w14:paraId="01325F4B" w14:textId="77777777" w:rsidTr="005C1797">
        <w:tc>
          <w:tcPr>
            <w:tcW w:w="8743" w:type="dxa"/>
            <w:gridSpan w:val="4"/>
            <w:shd w:val="clear" w:color="auto" w:fill="B6E4D1"/>
          </w:tcPr>
          <w:p w14:paraId="60B0FEF8" w14:textId="77777777" w:rsidR="00010BA6" w:rsidRPr="00A92085" w:rsidRDefault="00010BA6" w:rsidP="00010BA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92085">
              <w:rPr>
                <w:rFonts w:ascii="Calibri" w:hAnsi="Calibri" w:cs="Calibri"/>
                <w:b/>
                <w:bCs/>
                <w:sz w:val="20"/>
                <w:szCs w:val="20"/>
              </w:rPr>
              <w:t>Grammaire de la phrase</w:t>
            </w:r>
          </w:p>
        </w:tc>
      </w:tr>
      <w:tr w:rsidR="00B47141" w:rsidRPr="00A92085" w14:paraId="38FA3559" w14:textId="77777777" w:rsidTr="00FD01CE">
        <w:tc>
          <w:tcPr>
            <w:tcW w:w="5949" w:type="dxa"/>
          </w:tcPr>
          <w:p w14:paraId="7C2CE4CD" w14:textId="489886DD" w:rsidR="00B47141" w:rsidRPr="00A92085" w:rsidRDefault="00442C1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>Je sais employer les types, les formes et les sortes de phrases appropriées.</w:t>
            </w:r>
          </w:p>
        </w:tc>
        <w:tc>
          <w:tcPr>
            <w:tcW w:w="850" w:type="dxa"/>
          </w:tcPr>
          <w:p w14:paraId="615283FB" w14:textId="77777777" w:rsidR="00B47141" w:rsidRPr="00A92085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59E2999" w14:textId="77777777" w:rsidR="00B47141" w:rsidRPr="00A92085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FAE9E43" w14:textId="77777777" w:rsidR="00B47141" w:rsidRPr="00A92085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A92085" w14:paraId="08D8451C" w14:textId="77777777" w:rsidTr="00FD01CE">
        <w:tc>
          <w:tcPr>
            <w:tcW w:w="5949" w:type="dxa"/>
          </w:tcPr>
          <w:p w14:paraId="047E62A4" w14:textId="13463BFB" w:rsidR="00223C27" w:rsidRPr="00A92085" w:rsidRDefault="002746A1" w:rsidP="00B47141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>Je reconnais tous les groupes syntaxiques et je peux les analyser.</w:t>
            </w:r>
            <w:r w:rsidR="00B47141" w:rsidRPr="00A920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10BA6" w:rsidRPr="00A920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02250" w:rsidRPr="00A92085">
              <w:rPr>
                <w:rFonts w:ascii="Calibri" w:hAnsi="Calibri" w:cs="Calibri"/>
                <w:sz w:val="20"/>
                <w:szCs w:val="20"/>
              </w:rPr>
              <w:t>Je reconnais aussi toutes les fonctions syntaxiques</w:t>
            </w:r>
            <w:r w:rsidR="004A2E5C" w:rsidRPr="00A92085">
              <w:rPr>
                <w:rFonts w:ascii="Calibri" w:hAnsi="Calibri" w:cs="Calibri"/>
                <w:sz w:val="20"/>
                <w:szCs w:val="20"/>
              </w:rPr>
              <w:t xml:space="preserve"> et je les exploite pour construire adéquatement les phrases ainsi que pour faire les accords de façon appropriée.</w:t>
            </w:r>
          </w:p>
        </w:tc>
        <w:tc>
          <w:tcPr>
            <w:tcW w:w="850" w:type="dxa"/>
          </w:tcPr>
          <w:p w14:paraId="7F9AEF5D" w14:textId="77777777" w:rsidR="00223C27" w:rsidRPr="00A92085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5DDBA8D" w14:textId="77777777" w:rsidR="00223C27" w:rsidRPr="00A92085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64AA63D" w14:textId="77777777" w:rsidR="00223C27" w:rsidRPr="00A92085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A92085" w14:paraId="7F19DDA1" w14:textId="77777777" w:rsidTr="00FD01CE">
        <w:tc>
          <w:tcPr>
            <w:tcW w:w="5949" w:type="dxa"/>
          </w:tcPr>
          <w:p w14:paraId="09DE5C1A" w14:textId="39CCED08" w:rsidR="00B47141" w:rsidRPr="00A92085" w:rsidRDefault="00B47141" w:rsidP="00B47141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>J’emploie la préposition appropriée à la construction des GPrép.</w:t>
            </w:r>
          </w:p>
        </w:tc>
        <w:tc>
          <w:tcPr>
            <w:tcW w:w="850" w:type="dxa"/>
          </w:tcPr>
          <w:p w14:paraId="327FF69C" w14:textId="77777777" w:rsidR="00B47141" w:rsidRPr="00A92085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249C1B" w14:textId="77777777" w:rsidR="00B47141" w:rsidRPr="00A92085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185A50F" w14:textId="77777777" w:rsidR="00B47141" w:rsidRPr="00A92085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55F4" w:rsidRPr="00A92085" w14:paraId="388E09EC" w14:textId="77777777" w:rsidTr="00582191">
        <w:trPr>
          <w:trHeight w:val="1956"/>
        </w:trPr>
        <w:tc>
          <w:tcPr>
            <w:tcW w:w="5949" w:type="dxa"/>
          </w:tcPr>
          <w:p w14:paraId="796DEB21" w14:textId="77777777" w:rsidR="004140F9" w:rsidRPr="00A92085" w:rsidRDefault="00213950" w:rsidP="0058219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>J’établis des relations de sens entre les mots, les groupes et les phrases au moyen de la juxtaposition et de la coordination.</w:t>
            </w:r>
            <w:r w:rsidR="00A36D64" w:rsidRPr="00A9208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C2CED36" w14:textId="77777777" w:rsidR="004140F9" w:rsidRPr="00A92085" w:rsidRDefault="00A36D64" w:rsidP="0058219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>Lorsque je le fais, je m’assure que les mots coordonnées demandent le même type de complément.</w:t>
            </w:r>
            <w:r w:rsidR="00781B8F" w:rsidRPr="00A9208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D9FC845" w14:textId="12C252AD" w:rsidR="00EA7EA9" w:rsidRPr="00EA7EA9" w:rsidRDefault="00781B8F" w:rsidP="0058219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>Je m’assure aussi que la ponctuation ou</w:t>
            </w:r>
            <w:r w:rsidR="00A55598" w:rsidRPr="00A92085">
              <w:rPr>
                <w:rFonts w:ascii="Calibri" w:hAnsi="Calibri" w:cs="Calibri"/>
                <w:sz w:val="20"/>
                <w:szCs w:val="20"/>
              </w:rPr>
              <w:t xml:space="preserve"> les coordonnants utilisés de créent pas de répétition inutile (ex.</w:t>
            </w:r>
            <w:r w:rsidR="006C4760">
              <w:rPr>
                <w:rFonts w:ascii="Calibri" w:hAnsi="Calibri" w:cs="Calibri"/>
                <w:sz w:val="20"/>
                <w:szCs w:val="20"/>
              </w:rPr>
              <w:t> </w:t>
            </w:r>
            <w:r w:rsidR="00A55598" w:rsidRPr="00A92085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A55598" w:rsidRPr="0064203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J’ai </w:t>
            </w:r>
            <w:r w:rsidR="00A55598" w:rsidRPr="0064203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donc</w:t>
            </w:r>
            <w:r w:rsidR="00A55598" w:rsidRPr="0064203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dû, </w:t>
            </w:r>
            <w:r w:rsidR="00A55598" w:rsidRPr="0064203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par conséquent</w:t>
            </w:r>
            <w:r w:rsidR="00A55598" w:rsidRPr="00A92085">
              <w:rPr>
                <w:rFonts w:ascii="Calibri" w:hAnsi="Calibri" w:cs="Calibri"/>
                <w:sz w:val="20"/>
                <w:szCs w:val="20"/>
              </w:rPr>
              <w:t>, …)</w:t>
            </w:r>
            <w:r w:rsidR="00A9208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5D2CDBE" w14:textId="77777777" w:rsidR="006255F4" w:rsidRPr="00A92085" w:rsidRDefault="006255F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32BC139" w14:textId="77777777" w:rsidR="006255F4" w:rsidRPr="00A92085" w:rsidRDefault="006255F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0A08152" w14:textId="77777777" w:rsidR="006255F4" w:rsidRPr="00A92085" w:rsidRDefault="006255F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A92085" w14:paraId="3F18597B" w14:textId="77777777" w:rsidTr="00FD01CE">
        <w:tc>
          <w:tcPr>
            <w:tcW w:w="5949" w:type="dxa"/>
          </w:tcPr>
          <w:p w14:paraId="7874ED8D" w14:textId="13830DE9" w:rsidR="00B47141" w:rsidRPr="00A92085" w:rsidRDefault="00B47141" w:rsidP="00B47141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>J</w:t>
            </w:r>
            <w:r w:rsidR="000D4F4F" w:rsidRPr="00A92085">
              <w:rPr>
                <w:rFonts w:ascii="Calibri" w:hAnsi="Calibri" w:cs="Calibri"/>
                <w:sz w:val="20"/>
                <w:szCs w:val="20"/>
              </w:rPr>
              <w:t xml:space="preserve">’emploie </w:t>
            </w:r>
            <w:r w:rsidR="00241F4F" w:rsidRPr="00A92085">
              <w:rPr>
                <w:rFonts w:ascii="Calibri" w:hAnsi="Calibri" w:cs="Calibri"/>
                <w:sz w:val="20"/>
                <w:szCs w:val="20"/>
              </w:rPr>
              <w:t xml:space="preserve">de façon appropriée </w:t>
            </w:r>
            <w:r w:rsidR="000D4F4F" w:rsidRPr="00A92085">
              <w:rPr>
                <w:rFonts w:ascii="Calibri" w:hAnsi="Calibri" w:cs="Calibri"/>
                <w:sz w:val="20"/>
                <w:szCs w:val="20"/>
              </w:rPr>
              <w:t>la subordonnée relative</w:t>
            </w:r>
            <w:r w:rsidR="00241F4F" w:rsidRPr="00A92085">
              <w:rPr>
                <w:rFonts w:ascii="Calibri" w:hAnsi="Calibri" w:cs="Calibri"/>
                <w:sz w:val="20"/>
                <w:szCs w:val="20"/>
              </w:rPr>
              <w:t>. J’accorde une attention particulière au choix du pronom relatif.</w:t>
            </w:r>
          </w:p>
        </w:tc>
        <w:tc>
          <w:tcPr>
            <w:tcW w:w="850" w:type="dxa"/>
          </w:tcPr>
          <w:p w14:paraId="38CA236C" w14:textId="77777777" w:rsidR="00B47141" w:rsidRPr="00A92085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DBDC0F9" w14:textId="77777777" w:rsidR="00B47141" w:rsidRPr="00A92085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3A0E906" w14:textId="77777777" w:rsidR="00B47141" w:rsidRPr="00A92085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A92085" w14:paraId="02A069DD" w14:textId="77777777" w:rsidTr="00FD01CE">
        <w:tc>
          <w:tcPr>
            <w:tcW w:w="5949" w:type="dxa"/>
          </w:tcPr>
          <w:p w14:paraId="7B391377" w14:textId="339300A6" w:rsidR="00B47141" w:rsidRPr="00A92085" w:rsidRDefault="00E315FC" w:rsidP="00B47141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>J’emploie</w:t>
            </w:r>
            <w:r w:rsidR="00953BAC" w:rsidRPr="00A92085">
              <w:rPr>
                <w:rFonts w:ascii="Calibri" w:hAnsi="Calibri" w:cs="Calibri"/>
                <w:sz w:val="20"/>
                <w:szCs w:val="20"/>
              </w:rPr>
              <w:t xml:space="preserve"> de façon appropriée</w:t>
            </w:r>
            <w:r w:rsidR="00B47141" w:rsidRPr="00A92085">
              <w:rPr>
                <w:rFonts w:ascii="Calibri" w:hAnsi="Calibri" w:cs="Calibri"/>
                <w:sz w:val="20"/>
                <w:szCs w:val="20"/>
              </w:rPr>
              <w:t xml:space="preserve"> la subordonnée complétive</w:t>
            </w:r>
            <w:r w:rsidR="00953BAC" w:rsidRPr="00A9208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7ACB982" w14:textId="77777777" w:rsidR="00B47141" w:rsidRPr="00A92085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855A50B" w14:textId="77777777" w:rsidR="00B47141" w:rsidRPr="00A92085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8A9514B" w14:textId="77777777" w:rsidR="00B47141" w:rsidRPr="00A92085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A92085" w14:paraId="304337B4" w14:textId="77777777" w:rsidTr="00FD01CE">
        <w:tc>
          <w:tcPr>
            <w:tcW w:w="5949" w:type="dxa"/>
          </w:tcPr>
          <w:p w14:paraId="53A278D4" w14:textId="0473D208" w:rsidR="00B47141" w:rsidRPr="00A92085" w:rsidRDefault="00E315FC" w:rsidP="00B47141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lastRenderedPageBreak/>
              <w:t>J’</w:t>
            </w:r>
            <w:r w:rsidR="009A4C09" w:rsidRPr="00A92085">
              <w:rPr>
                <w:rFonts w:ascii="Calibri" w:hAnsi="Calibri" w:cs="Calibri"/>
                <w:sz w:val="20"/>
                <w:szCs w:val="20"/>
              </w:rPr>
              <w:t xml:space="preserve">emploie </w:t>
            </w:r>
            <w:r w:rsidR="008B7EE5" w:rsidRPr="00A92085">
              <w:rPr>
                <w:rFonts w:ascii="Calibri" w:hAnsi="Calibri" w:cs="Calibri"/>
                <w:sz w:val="20"/>
                <w:szCs w:val="20"/>
              </w:rPr>
              <w:t xml:space="preserve">de façon appropriée les subordonnées compléments de phrase en </w:t>
            </w:r>
            <w:r w:rsidR="009A4C09" w:rsidRPr="00A92085">
              <w:rPr>
                <w:rFonts w:ascii="Calibri" w:hAnsi="Calibri" w:cs="Calibri"/>
                <w:sz w:val="20"/>
                <w:szCs w:val="20"/>
              </w:rPr>
              <w:t>accordant une attention particulière au choix du subordonnant.</w:t>
            </w:r>
          </w:p>
        </w:tc>
        <w:tc>
          <w:tcPr>
            <w:tcW w:w="850" w:type="dxa"/>
          </w:tcPr>
          <w:p w14:paraId="1B023788" w14:textId="77777777" w:rsidR="00B47141" w:rsidRPr="00A92085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F192011" w14:textId="77777777" w:rsidR="00B47141" w:rsidRPr="00A92085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1F006D7" w14:textId="77777777" w:rsidR="00B47141" w:rsidRPr="00A92085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A92085" w14:paraId="430E4C37" w14:textId="77777777" w:rsidTr="00FD01CE">
        <w:tc>
          <w:tcPr>
            <w:tcW w:w="5949" w:type="dxa"/>
          </w:tcPr>
          <w:p w14:paraId="36282F25" w14:textId="63BD4056" w:rsidR="00223C27" w:rsidRPr="00A92085" w:rsidRDefault="009A4C09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>J’emploie de façon appropriée l</w:t>
            </w:r>
            <w:r w:rsidR="008976B3" w:rsidRPr="00A92085">
              <w:rPr>
                <w:rFonts w:ascii="Calibri" w:hAnsi="Calibri" w:cs="Calibri"/>
                <w:sz w:val="20"/>
                <w:szCs w:val="20"/>
              </w:rPr>
              <w:t>a</w:t>
            </w:r>
            <w:r w:rsidRPr="00A92085">
              <w:rPr>
                <w:rFonts w:ascii="Calibri" w:hAnsi="Calibri" w:cs="Calibri"/>
                <w:sz w:val="20"/>
                <w:szCs w:val="20"/>
              </w:rPr>
              <w:t xml:space="preserve"> subordonnée </w:t>
            </w:r>
            <w:r w:rsidR="008976B3" w:rsidRPr="00A92085">
              <w:rPr>
                <w:rFonts w:ascii="Calibri" w:hAnsi="Calibri" w:cs="Calibri"/>
                <w:sz w:val="20"/>
                <w:szCs w:val="20"/>
              </w:rPr>
              <w:t>infinitive ou participiale</w:t>
            </w:r>
            <w:r w:rsidRPr="00A92085">
              <w:rPr>
                <w:rFonts w:ascii="Calibri" w:hAnsi="Calibri" w:cs="Calibri"/>
                <w:sz w:val="20"/>
                <w:szCs w:val="20"/>
              </w:rPr>
              <w:t xml:space="preserve"> en accordant une attention particulière </w:t>
            </w:r>
            <w:r w:rsidR="008976B3" w:rsidRPr="00A92085">
              <w:rPr>
                <w:rFonts w:ascii="Calibri" w:hAnsi="Calibri" w:cs="Calibri"/>
                <w:sz w:val="20"/>
                <w:szCs w:val="20"/>
              </w:rPr>
              <w:t>à leur construction</w:t>
            </w:r>
            <w:r w:rsidR="00682F80" w:rsidRPr="00A92085">
              <w:rPr>
                <w:rFonts w:ascii="Calibri" w:hAnsi="Calibri" w:cs="Calibri"/>
                <w:sz w:val="20"/>
                <w:szCs w:val="20"/>
              </w:rPr>
              <w:t xml:space="preserve"> (ex.</w:t>
            </w:r>
            <w:r w:rsidR="006C4760">
              <w:t> </w:t>
            </w:r>
            <w:r w:rsidR="00682F80" w:rsidRPr="00A92085">
              <w:rPr>
                <w:rFonts w:ascii="Calibri" w:hAnsi="Calibri" w:cs="Calibri"/>
                <w:sz w:val="20"/>
                <w:szCs w:val="20"/>
              </w:rPr>
              <w:t>: *</w:t>
            </w:r>
            <w:r w:rsidR="00682F80" w:rsidRPr="00642033">
              <w:rPr>
                <w:rFonts w:ascii="Calibri" w:hAnsi="Calibri" w:cs="Calibri"/>
                <w:i/>
                <w:iCs/>
                <w:sz w:val="20"/>
                <w:szCs w:val="20"/>
              </w:rPr>
              <w:t>Marchant dans le parc, les oiseaux chantaient</w:t>
            </w:r>
            <w:r w:rsidR="00B31690" w:rsidRPr="00642033">
              <w:rPr>
                <w:rFonts w:ascii="Calibri" w:hAnsi="Calibri" w:cs="Calibri"/>
                <w:i/>
                <w:iCs/>
                <w:sz w:val="20"/>
                <w:szCs w:val="20"/>
              </w:rPr>
              <w:t>. En marchant dans le parc, j’ai entendu les oiseaux chanter</w:t>
            </w:r>
            <w:r w:rsidR="00B31690" w:rsidRPr="00A92085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3EA56F11" w14:textId="77777777" w:rsidR="00223C27" w:rsidRPr="00A92085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BA2A3BC" w14:textId="77777777" w:rsidR="00223C27" w:rsidRPr="00A92085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97044DA" w14:textId="77777777" w:rsidR="00223C27" w:rsidRPr="00A92085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A92085" w14:paraId="25B37F02" w14:textId="77777777" w:rsidTr="00FD01CE">
        <w:tc>
          <w:tcPr>
            <w:tcW w:w="5949" w:type="dxa"/>
          </w:tcPr>
          <w:p w14:paraId="28FDF18A" w14:textId="70ECE6CB" w:rsidR="00223C27" w:rsidRPr="00A92085" w:rsidRDefault="00B31690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 xml:space="preserve">J’emploie </w:t>
            </w:r>
            <w:r w:rsidR="00711D7A" w:rsidRPr="00A92085">
              <w:rPr>
                <w:rFonts w:ascii="Calibri" w:hAnsi="Calibri" w:cs="Calibri"/>
                <w:sz w:val="20"/>
                <w:szCs w:val="20"/>
              </w:rPr>
              <w:t>différentes structures</w:t>
            </w:r>
            <w:r w:rsidR="00E309EB" w:rsidRPr="00A92085">
              <w:rPr>
                <w:rFonts w:ascii="Calibri" w:hAnsi="Calibri" w:cs="Calibri"/>
                <w:sz w:val="20"/>
                <w:szCs w:val="20"/>
              </w:rPr>
              <w:t xml:space="preserve"> (groupe prépositionnel, </w:t>
            </w:r>
            <w:r w:rsidR="00E65D48" w:rsidRPr="00A92085">
              <w:rPr>
                <w:rFonts w:ascii="Calibri" w:hAnsi="Calibri" w:cs="Calibri"/>
                <w:sz w:val="20"/>
                <w:szCs w:val="20"/>
              </w:rPr>
              <w:t>groupe adjectival, groupe participial ou groupe infinitif)</w:t>
            </w:r>
            <w:r w:rsidR="00711D7A" w:rsidRPr="00A92085">
              <w:rPr>
                <w:rFonts w:ascii="Calibri" w:hAnsi="Calibri" w:cs="Calibri"/>
                <w:sz w:val="20"/>
                <w:szCs w:val="20"/>
              </w:rPr>
              <w:t xml:space="preserve"> qui permettent de réduire l</w:t>
            </w:r>
            <w:r w:rsidR="00E309EB" w:rsidRPr="00A92085">
              <w:rPr>
                <w:rFonts w:ascii="Calibri" w:hAnsi="Calibri" w:cs="Calibri"/>
                <w:sz w:val="20"/>
                <w:szCs w:val="20"/>
              </w:rPr>
              <w:t>es</w:t>
            </w:r>
            <w:r w:rsidR="00711D7A" w:rsidRPr="00A92085">
              <w:rPr>
                <w:rFonts w:ascii="Calibri" w:hAnsi="Calibri" w:cs="Calibri"/>
                <w:sz w:val="20"/>
                <w:szCs w:val="20"/>
              </w:rPr>
              <w:t xml:space="preserve"> subordonnée</w:t>
            </w:r>
            <w:r w:rsidR="00E309EB" w:rsidRPr="00A92085">
              <w:rPr>
                <w:rFonts w:ascii="Calibri" w:hAnsi="Calibri" w:cs="Calibri"/>
                <w:sz w:val="20"/>
                <w:szCs w:val="20"/>
              </w:rPr>
              <w:t>s</w:t>
            </w:r>
            <w:r w:rsidR="00711D7A" w:rsidRPr="00A920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309EB" w:rsidRPr="00A92085">
              <w:rPr>
                <w:rFonts w:ascii="Calibri" w:hAnsi="Calibri" w:cs="Calibri"/>
                <w:sz w:val="20"/>
                <w:szCs w:val="20"/>
              </w:rPr>
              <w:t>et de varier les constructions de mes phrases.</w:t>
            </w:r>
          </w:p>
        </w:tc>
        <w:tc>
          <w:tcPr>
            <w:tcW w:w="850" w:type="dxa"/>
          </w:tcPr>
          <w:p w14:paraId="3127F85A" w14:textId="77777777" w:rsidR="00223C27" w:rsidRPr="00A92085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56F5788" w14:textId="77777777" w:rsidR="00223C27" w:rsidRPr="00A92085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B7DD724" w14:textId="77777777" w:rsidR="00223C27" w:rsidRPr="00A92085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A92085" w14:paraId="50BA63CE" w14:textId="77777777" w:rsidTr="00FD01CE">
        <w:tc>
          <w:tcPr>
            <w:tcW w:w="5949" w:type="dxa"/>
          </w:tcPr>
          <w:p w14:paraId="213002A1" w14:textId="2F56D0B4" w:rsidR="00B47141" w:rsidRPr="00A92085" w:rsidRDefault="00231139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>J’emploie de façon appropriée la phrase incise, le groupe incident et la phrase incidente.</w:t>
            </w:r>
          </w:p>
        </w:tc>
        <w:tc>
          <w:tcPr>
            <w:tcW w:w="850" w:type="dxa"/>
          </w:tcPr>
          <w:p w14:paraId="49E1AF4F" w14:textId="77777777" w:rsidR="00B47141" w:rsidRPr="00A92085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0F34D9" w14:textId="77777777" w:rsidR="00B47141" w:rsidRPr="00A92085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C6B7027" w14:textId="77777777" w:rsidR="00B47141" w:rsidRPr="00A92085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A92085" w14:paraId="4A48E748" w14:textId="77777777" w:rsidTr="00FD01CE">
        <w:tc>
          <w:tcPr>
            <w:tcW w:w="5949" w:type="dxa"/>
          </w:tcPr>
          <w:p w14:paraId="0D6B3DD4" w14:textId="056B237F" w:rsidR="00B47141" w:rsidRPr="00A92085" w:rsidRDefault="006B6D94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>J’emploie tous les signes de ponctuation de façon appropriée.</w:t>
            </w:r>
          </w:p>
        </w:tc>
        <w:tc>
          <w:tcPr>
            <w:tcW w:w="850" w:type="dxa"/>
          </w:tcPr>
          <w:p w14:paraId="662F9739" w14:textId="77777777" w:rsidR="00B47141" w:rsidRPr="00A92085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AC9622A" w14:textId="77777777" w:rsidR="00B47141" w:rsidRPr="00A92085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AC7B3C9" w14:textId="77777777" w:rsidR="00B47141" w:rsidRPr="00A92085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6D94" w:rsidRPr="00A92085" w14:paraId="5DC181FA" w14:textId="77777777" w:rsidTr="008E1AF1">
        <w:tc>
          <w:tcPr>
            <w:tcW w:w="8743" w:type="dxa"/>
            <w:gridSpan w:val="4"/>
            <w:shd w:val="clear" w:color="auto" w:fill="E7E6E6" w:themeFill="background2"/>
          </w:tcPr>
          <w:p w14:paraId="41365E03" w14:textId="529F19E2" w:rsidR="006B6D94" w:rsidRPr="00A92085" w:rsidRDefault="006B6D94" w:rsidP="006B6D94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92085">
              <w:rPr>
                <w:rFonts w:ascii="Calibri" w:hAnsi="Calibri" w:cs="Calibri"/>
                <w:b/>
                <w:bCs/>
                <w:sz w:val="20"/>
                <w:szCs w:val="20"/>
              </w:rPr>
              <w:t>Accords dans les groupes et entre les groupes</w:t>
            </w:r>
          </w:p>
        </w:tc>
      </w:tr>
      <w:tr w:rsidR="00942F6B" w:rsidRPr="00A92085" w14:paraId="3369214A" w14:textId="77777777" w:rsidTr="00FD01CE">
        <w:tc>
          <w:tcPr>
            <w:tcW w:w="5949" w:type="dxa"/>
            <w:vAlign w:val="center"/>
          </w:tcPr>
          <w:p w14:paraId="33E35E97" w14:textId="59ECB488" w:rsidR="00223C27" w:rsidRPr="00A92085" w:rsidRDefault="000745CD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>J</w:t>
            </w:r>
            <w:r w:rsidR="00B47141" w:rsidRPr="00A92085">
              <w:rPr>
                <w:rFonts w:ascii="Calibri" w:hAnsi="Calibri" w:cs="Calibri"/>
                <w:sz w:val="20"/>
                <w:szCs w:val="20"/>
              </w:rPr>
              <w:t xml:space="preserve">’effectue l’accord </w:t>
            </w:r>
            <w:r w:rsidR="004118C3" w:rsidRPr="00A92085">
              <w:rPr>
                <w:rFonts w:ascii="Calibri" w:hAnsi="Calibri" w:cs="Calibri"/>
                <w:sz w:val="20"/>
                <w:szCs w:val="20"/>
              </w:rPr>
              <w:t>des mots étrangers au pluriel.</w:t>
            </w:r>
          </w:p>
        </w:tc>
        <w:tc>
          <w:tcPr>
            <w:tcW w:w="850" w:type="dxa"/>
          </w:tcPr>
          <w:p w14:paraId="34B083EC" w14:textId="77777777" w:rsidR="00223C27" w:rsidRPr="00A92085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C1CFFF" w14:textId="77777777" w:rsidR="00223C27" w:rsidRPr="00A92085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0554C9F" w14:textId="77777777" w:rsidR="00223C27" w:rsidRPr="00A92085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A92085" w14:paraId="22AB0F0C" w14:textId="77777777" w:rsidTr="00FD01CE">
        <w:tc>
          <w:tcPr>
            <w:tcW w:w="5949" w:type="dxa"/>
            <w:vAlign w:val="center"/>
          </w:tcPr>
          <w:p w14:paraId="7821BEE7" w14:textId="6F82D148" w:rsidR="00223C27" w:rsidRPr="00A92085" w:rsidRDefault="009C0BF7" w:rsidP="00765165">
            <w:pPr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>J’effectue l’accord des noms de personnes et des noms d’œuvres d’art au pluriel.</w:t>
            </w:r>
          </w:p>
        </w:tc>
        <w:tc>
          <w:tcPr>
            <w:tcW w:w="850" w:type="dxa"/>
          </w:tcPr>
          <w:p w14:paraId="41A594E9" w14:textId="77777777" w:rsidR="00223C27" w:rsidRPr="00A92085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4E8531" w14:textId="77777777" w:rsidR="00223C27" w:rsidRPr="00A92085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7585469" w14:textId="77777777" w:rsidR="00223C27" w:rsidRPr="00A92085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5165" w:rsidRPr="00A92085" w14:paraId="78D017E3" w14:textId="77777777" w:rsidTr="00FD01CE">
        <w:tc>
          <w:tcPr>
            <w:tcW w:w="5949" w:type="dxa"/>
            <w:vAlign w:val="center"/>
          </w:tcPr>
          <w:p w14:paraId="7F378FEA" w14:textId="0FF261EA" w:rsidR="00765165" w:rsidRPr="00A92085" w:rsidRDefault="00B47141" w:rsidP="00765165">
            <w:pPr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>J</w:t>
            </w:r>
            <w:r w:rsidR="00836D27" w:rsidRPr="00A92085">
              <w:rPr>
                <w:rFonts w:ascii="Calibri" w:hAnsi="Calibri" w:cs="Calibri"/>
                <w:sz w:val="20"/>
                <w:szCs w:val="20"/>
              </w:rPr>
              <w:t>’effectue</w:t>
            </w:r>
            <w:r w:rsidRPr="00A92085">
              <w:rPr>
                <w:rFonts w:ascii="Calibri" w:hAnsi="Calibri" w:cs="Calibri"/>
                <w:sz w:val="20"/>
                <w:szCs w:val="20"/>
              </w:rPr>
              <w:t xml:space="preserve"> l’accord </w:t>
            </w:r>
            <w:r w:rsidR="00AE3C18" w:rsidRPr="00A92085">
              <w:rPr>
                <w:rFonts w:ascii="Calibri" w:hAnsi="Calibri" w:cs="Calibri"/>
                <w:sz w:val="20"/>
                <w:szCs w:val="20"/>
              </w:rPr>
              <w:t>en nombre des infinitifs employés comme substantifs (ex.</w:t>
            </w:r>
            <w:r w:rsidR="006C4760">
              <w:rPr>
                <w:rFonts w:ascii="Calibri" w:hAnsi="Calibri" w:cs="Calibri"/>
                <w:sz w:val="20"/>
                <w:szCs w:val="20"/>
              </w:rPr>
              <w:t> </w:t>
            </w:r>
            <w:r w:rsidR="00AE3C18" w:rsidRPr="00A92085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AE3C18" w:rsidRPr="006C4760">
              <w:rPr>
                <w:rFonts w:ascii="Calibri" w:hAnsi="Calibri" w:cs="Calibri"/>
                <w:i/>
                <w:iCs/>
                <w:sz w:val="20"/>
                <w:szCs w:val="20"/>
              </w:rPr>
              <w:t>des allers et retours, les savoir-faire</w:t>
            </w:r>
            <w:r w:rsidR="00C2710B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1198FD52" w14:textId="77777777" w:rsidR="00765165" w:rsidRPr="00A92085" w:rsidRDefault="0076516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53AE943" w14:textId="77777777" w:rsidR="00765165" w:rsidRPr="00A92085" w:rsidRDefault="0076516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0138B34" w14:textId="77777777" w:rsidR="00765165" w:rsidRPr="00A92085" w:rsidRDefault="0076516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6DD9" w:rsidRPr="00A92085" w14:paraId="7E2D2BC6" w14:textId="77777777" w:rsidTr="00FD01CE">
        <w:tc>
          <w:tcPr>
            <w:tcW w:w="5949" w:type="dxa"/>
            <w:vAlign w:val="center"/>
          </w:tcPr>
          <w:p w14:paraId="4F0CABC0" w14:textId="79B2CA5D" w:rsidR="00FC6DD9" w:rsidRPr="00A92085" w:rsidRDefault="00A76A4B" w:rsidP="00765165">
            <w:pPr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 xml:space="preserve">J’effectue </w:t>
            </w:r>
            <w:r w:rsidR="00E56B4E" w:rsidRPr="00A92085">
              <w:rPr>
                <w:rFonts w:ascii="Calibri" w:hAnsi="Calibri" w:cs="Calibri"/>
                <w:sz w:val="20"/>
                <w:szCs w:val="20"/>
              </w:rPr>
              <w:t>l’accord en nombre du nom employé comme qualifiant (ex.</w:t>
            </w:r>
            <w:r w:rsidR="00685BCD">
              <w:rPr>
                <w:rFonts w:ascii="Calibri" w:hAnsi="Calibri" w:cs="Calibri"/>
                <w:sz w:val="20"/>
                <w:szCs w:val="20"/>
              </w:rPr>
              <w:t> </w:t>
            </w:r>
            <w:r w:rsidR="00E56B4E" w:rsidRPr="00A92085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E56B4E" w:rsidRPr="00685BC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des États </w:t>
            </w:r>
            <w:r w:rsidR="00E56B4E" w:rsidRPr="00685BCD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membres</w:t>
            </w:r>
            <w:r w:rsidR="00E56B4E" w:rsidRPr="00685BCD">
              <w:rPr>
                <w:rFonts w:ascii="Calibri" w:hAnsi="Calibri" w:cs="Calibri"/>
                <w:i/>
                <w:iCs/>
                <w:sz w:val="20"/>
                <w:szCs w:val="20"/>
              </w:rPr>
              <w:t>, des arrangements maison</w:t>
            </w:r>
            <w:r w:rsidR="00E56B4E" w:rsidRPr="00A92085">
              <w:rPr>
                <w:rFonts w:ascii="Calibri" w:hAnsi="Calibri" w:cs="Calibri"/>
                <w:sz w:val="20"/>
                <w:szCs w:val="20"/>
              </w:rPr>
              <w:t>)</w:t>
            </w:r>
            <w:r w:rsidR="00A9208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425CA21" w14:textId="77777777" w:rsidR="00FC6DD9" w:rsidRPr="00A92085" w:rsidRDefault="00FC6DD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8C8249D" w14:textId="77777777" w:rsidR="00FC6DD9" w:rsidRPr="00A92085" w:rsidRDefault="00FC6DD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1315F99" w14:textId="77777777" w:rsidR="00FC6DD9" w:rsidRPr="00A92085" w:rsidRDefault="00FC6DD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6B4E" w:rsidRPr="00A92085" w14:paraId="7CF395D5" w14:textId="77777777" w:rsidTr="00FD01CE">
        <w:tc>
          <w:tcPr>
            <w:tcW w:w="5949" w:type="dxa"/>
            <w:vAlign w:val="center"/>
          </w:tcPr>
          <w:p w14:paraId="4A92D356" w14:textId="3590AD50" w:rsidR="00E56B4E" w:rsidRPr="00A92085" w:rsidRDefault="00E4106E" w:rsidP="00E56B4E">
            <w:pPr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 xml:space="preserve">J’effectue </w:t>
            </w:r>
            <w:r w:rsidR="00FA750D" w:rsidRPr="00A92085">
              <w:rPr>
                <w:rFonts w:ascii="Calibri" w:hAnsi="Calibri" w:cs="Calibri"/>
                <w:sz w:val="20"/>
                <w:szCs w:val="20"/>
              </w:rPr>
              <w:t xml:space="preserve">l’accord du nom après certaines prépositions comme </w:t>
            </w:r>
            <w:r w:rsidR="00FA750D" w:rsidRPr="00E4106E">
              <w:rPr>
                <w:rFonts w:ascii="Calibri" w:hAnsi="Calibri" w:cs="Calibri"/>
                <w:i/>
                <w:iCs/>
                <w:sz w:val="20"/>
                <w:szCs w:val="20"/>
              </w:rPr>
              <w:t>par</w:t>
            </w:r>
            <w:r w:rsidR="00FA750D" w:rsidRPr="00A9208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FA750D" w:rsidRPr="00E4106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sans </w:t>
            </w:r>
            <w:r w:rsidR="00FA750D" w:rsidRPr="00A92085">
              <w:rPr>
                <w:rFonts w:ascii="Calibri" w:hAnsi="Calibri" w:cs="Calibri"/>
                <w:sz w:val="20"/>
                <w:szCs w:val="20"/>
              </w:rPr>
              <w:t xml:space="preserve">ou </w:t>
            </w:r>
            <w:r w:rsidR="00FA750D" w:rsidRPr="00E4106E">
              <w:rPr>
                <w:rFonts w:ascii="Calibri" w:hAnsi="Calibri" w:cs="Calibri"/>
                <w:i/>
                <w:iCs/>
                <w:sz w:val="20"/>
                <w:szCs w:val="20"/>
              </w:rPr>
              <w:t>de</w:t>
            </w:r>
            <w:r w:rsidR="00FA750D" w:rsidRPr="00A92085">
              <w:rPr>
                <w:rFonts w:ascii="Calibri" w:hAnsi="Calibri" w:cs="Calibri"/>
                <w:sz w:val="20"/>
                <w:szCs w:val="20"/>
              </w:rPr>
              <w:t xml:space="preserve"> (ex.</w:t>
            </w:r>
            <w:r w:rsidR="00685BCD">
              <w:rPr>
                <w:rFonts w:ascii="Calibri" w:hAnsi="Calibri" w:cs="Calibri"/>
                <w:sz w:val="20"/>
                <w:szCs w:val="20"/>
              </w:rPr>
              <w:t> </w:t>
            </w:r>
            <w:r w:rsidR="00FA750D" w:rsidRPr="00A92085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FA750D" w:rsidRPr="00A2303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une robe sans </w:t>
            </w:r>
            <w:r w:rsidR="00FA750D" w:rsidRPr="00A23037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manches</w:t>
            </w:r>
            <w:r w:rsidR="00FA750D" w:rsidRPr="00A2303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un appel sans </w:t>
            </w:r>
            <w:r w:rsidR="00FA750D" w:rsidRPr="00A23037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réponse</w:t>
            </w:r>
            <w:r w:rsidR="00DE253E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7DC25D69" w14:textId="77777777" w:rsidR="00E56B4E" w:rsidRPr="00A92085" w:rsidRDefault="00E56B4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48676D0" w14:textId="77777777" w:rsidR="00E56B4E" w:rsidRPr="00A92085" w:rsidRDefault="00E56B4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588D22B" w14:textId="77777777" w:rsidR="00E56B4E" w:rsidRPr="00A92085" w:rsidRDefault="00E56B4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750D" w:rsidRPr="00A92085" w14:paraId="63A6CCA4" w14:textId="77777777" w:rsidTr="00FD01CE">
        <w:tc>
          <w:tcPr>
            <w:tcW w:w="5949" w:type="dxa"/>
            <w:vAlign w:val="center"/>
          </w:tcPr>
          <w:p w14:paraId="4C7DBA96" w14:textId="30A4D769" w:rsidR="00FA750D" w:rsidRPr="00A92085" w:rsidRDefault="00DE253E" w:rsidP="00FA750D">
            <w:pPr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>J’effectue</w:t>
            </w:r>
            <w:r w:rsidR="00FA750D" w:rsidRPr="00A92085">
              <w:rPr>
                <w:rFonts w:ascii="Calibri" w:hAnsi="Calibri" w:cs="Calibri"/>
                <w:sz w:val="20"/>
                <w:szCs w:val="20"/>
              </w:rPr>
              <w:t xml:space="preserve"> l’accord de mots employés occasionnellement comme noms (ex. : </w:t>
            </w:r>
            <w:r w:rsidR="00FA750D" w:rsidRPr="00A2303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les </w:t>
            </w:r>
            <w:r w:rsidR="00FA750D" w:rsidRPr="00A23037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comment</w:t>
            </w:r>
            <w:r w:rsidR="00FA750D" w:rsidRPr="00A2303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et les </w:t>
            </w:r>
            <w:r w:rsidR="00FA750D" w:rsidRPr="00A23037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pourquoi</w:t>
            </w:r>
            <w:r w:rsidR="00FA750D" w:rsidRPr="00A2303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prendre les </w:t>
            </w:r>
            <w:r w:rsidR="00FA750D" w:rsidRPr="005A001F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devants</w:t>
            </w:r>
            <w:r w:rsidR="00FA750D" w:rsidRPr="00A92085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E6BFB8A" w14:textId="77777777" w:rsidR="00FA750D" w:rsidRPr="00A92085" w:rsidRDefault="00FA75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F9D97F3" w14:textId="77777777" w:rsidR="00FA750D" w:rsidRPr="00A92085" w:rsidRDefault="00FA75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BDB35AC" w14:textId="77777777" w:rsidR="00FA750D" w:rsidRPr="00A92085" w:rsidRDefault="00FA75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750D" w:rsidRPr="00A92085" w14:paraId="45E46ABF" w14:textId="77777777" w:rsidTr="00FD01CE">
        <w:tc>
          <w:tcPr>
            <w:tcW w:w="5949" w:type="dxa"/>
            <w:vAlign w:val="center"/>
          </w:tcPr>
          <w:p w14:paraId="76AE6FF4" w14:textId="63BE05FF" w:rsidR="00FA750D" w:rsidRPr="00A92085" w:rsidRDefault="00DE253E" w:rsidP="00FA750D">
            <w:pPr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 xml:space="preserve">J’effectue </w:t>
            </w:r>
            <w:r w:rsidR="00FA750D" w:rsidRPr="00A92085">
              <w:rPr>
                <w:rFonts w:ascii="Calibri" w:hAnsi="Calibri" w:cs="Calibri"/>
                <w:sz w:val="20"/>
                <w:szCs w:val="20"/>
              </w:rPr>
              <w:t xml:space="preserve">l’accord de </w:t>
            </w:r>
            <w:r w:rsidR="00FA750D" w:rsidRPr="00DE253E">
              <w:rPr>
                <w:rFonts w:ascii="Calibri" w:hAnsi="Calibri" w:cs="Calibri"/>
                <w:i/>
                <w:iCs/>
                <w:sz w:val="20"/>
                <w:szCs w:val="20"/>
              </w:rPr>
              <w:t>tel</w:t>
            </w:r>
            <w:r w:rsidR="00FA750D" w:rsidRPr="00A92085">
              <w:rPr>
                <w:rFonts w:ascii="Calibri" w:hAnsi="Calibri" w:cs="Calibri"/>
                <w:sz w:val="20"/>
                <w:szCs w:val="20"/>
              </w:rPr>
              <w:t xml:space="preserve"> ou de </w:t>
            </w:r>
            <w:r w:rsidR="00FA750D" w:rsidRPr="007429D3">
              <w:rPr>
                <w:rFonts w:ascii="Calibri" w:hAnsi="Calibri" w:cs="Calibri"/>
                <w:i/>
                <w:iCs/>
                <w:sz w:val="20"/>
                <w:szCs w:val="20"/>
              </w:rPr>
              <w:t>tel que</w:t>
            </w:r>
            <w:r w:rsidRPr="007429D3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D09DC6D" w14:textId="77777777" w:rsidR="00FA750D" w:rsidRPr="00A92085" w:rsidRDefault="00FA75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E5A13F2" w14:textId="77777777" w:rsidR="00FA750D" w:rsidRPr="00A92085" w:rsidRDefault="00FA75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BBF64C" w14:textId="77777777" w:rsidR="00FA750D" w:rsidRPr="00A92085" w:rsidRDefault="00FA75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5165" w:rsidRPr="00A92085" w14:paraId="6D9F3EA7" w14:textId="77777777" w:rsidTr="00FD01CE">
        <w:tc>
          <w:tcPr>
            <w:tcW w:w="5949" w:type="dxa"/>
            <w:vAlign w:val="center"/>
          </w:tcPr>
          <w:p w14:paraId="339044F8" w14:textId="77777777" w:rsidR="00136269" w:rsidRDefault="00B47141" w:rsidP="00B47141">
            <w:pPr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 xml:space="preserve">J’effectue </w:t>
            </w:r>
            <w:r w:rsidR="00DE253E">
              <w:rPr>
                <w:rFonts w:ascii="Calibri" w:hAnsi="Calibri" w:cs="Calibri"/>
                <w:sz w:val="20"/>
                <w:szCs w:val="20"/>
              </w:rPr>
              <w:t xml:space="preserve">correctement </w:t>
            </w:r>
            <w:r w:rsidR="00096E23" w:rsidRPr="00A92085">
              <w:rPr>
                <w:rFonts w:ascii="Calibri" w:hAnsi="Calibri" w:cs="Calibri"/>
                <w:sz w:val="20"/>
                <w:szCs w:val="20"/>
              </w:rPr>
              <w:t xml:space="preserve">l’accord du verbe et, s’il y a lieu, du participe passé ou de l’attribut dans les cas suivants : </w:t>
            </w:r>
          </w:p>
          <w:p w14:paraId="66D3B453" w14:textId="0AA870EC" w:rsidR="00136269" w:rsidRDefault="00096E23" w:rsidP="00B47141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136269">
              <w:rPr>
                <w:rFonts w:ascii="Calibri" w:hAnsi="Calibri" w:cs="Calibri"/>
                <w:sz w:val="20"/>
                <w:szCs w:val="20"/>
              </w:rPr>
              <w:t>le sujet est une fraction ou un pourcentage</w:t>
            </w:r>
            <w:r w:rsidR="000C12EC">
              <w:rPr>
                <w:rFonts w:ascii="Calibri" w:hAnsi="Calibri" w:cs="Calibri"/>
                <w:sz w:val="20"/>
                <w:szCs w:val="20"/>
              </w:rPr>
              <w:t>;</w:t>
            </w:r>
            <w:r w:rsidRPr="0013626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F6FBAAB" w14:textId="7B00B897" w:rsidR="00136269" w:rsidRDefault="00096E23" w:rsidP="00B47141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136269">
              <w:rPr>
                <w:rFonts w:ascii="Calibri" w:hAnsi="Calibri" w:cs="Calibri"/>
                <w:sz w:val="20"/>
                <w:szCs w:val="20"/>
              </w:rPr>
              <w:t xml:space="preserve">le sujet est suivi de </w:t>
            </w:r>
            <w:r w:rsidRPr="000C12EC">
              <w:rPr>
                <w:rFonts w:ascii="Calibri" w:hAnsi="Calibri" w:cs="Calibri"/>
                <w:i/>
                <w:iCs/>
                <w:sz w:val="20"/>
                <w:szCs w:val="20"/>
              </w:rPr>
              <w:t>entre nous</w:t>
            </w:r>
            <w:r w:rsidRPr="00136269">
              <w:rPr>
                <w:rFonts w:ascii="Calibri" w:hAnsi="Calibri" w:cs="Calibri"/>
                <w:sz w:val="20"/>
                <w:szCs w:val="20"/>
              </w:rPr>
              <w:t xml:space="preserve"> ou de </w:t>
            </w:r>
            <w:r w:rsidRPr="000C12EC">
              <w:rPr>
                <w:rFonts w:ascii="Calibri" w:hAnsi="Calibri" w:cs="Calibri"/>
                <w:i/>
                <w:iCs/>
                <w:sz w:val="20"/>
                <w:szCs w:val="20"/>
              </w:rPr>
              <w:t>entre vous</w:t>
            </w:r>
            <w:r w:rsidR="000C12EC">
              <w:rPr>
                <w:rFonts w:ascii="Calibri" w:hAnsi="Calibri" w:cs="Calibri"/>
                <w:i/>
                <w:iCs/>
                <w:sz w:val="20"/>
                <w:szCs w:val="20"/>
              </w:rPr>
              <w:t>;</w:t>
            </w:r>
          </w:p>
          <w:p w14:paraId="3A1E7C49" w14:textId="0201A56F" w:rsidR="00624C67" w:rsidRDefault="00096E23" w:rsidP="00B47141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136269">
              <w:rPr>
                <w:rFonts w:ascii="Calibri" w:hAnsi="Calibri" w:cs="Calibri"/>
                <w:sz w:val="20"/>
                <w:szCs w:val="20"/>
              </w:rPr>
              <w:t>le sujet est un pronom relatif avec antécédent attribut du pronom (ex.</w:t>
            </w:r>
            <w:r w:rsidR="00B05F15">
              <w:rPr>
                <w:rFonts w:ascii="Calibri" w:hAnsi="Calibri" w:cs="Calibri"/>
                <w:sz w:val="20"/>
                <w:szCs w:val="20"/>
              </w:rPr>
              <w:t> </w:t>
            </w:r>
            <w:r w:rsidRPr="0013626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C831BD">
              <w:rPr>
                <w:rFonts w:ascii="Calibri" w:hAnsi="Calibri" w:cs="Calibri"/>
                <w:i/>
                <w:iCs/>
                <w:sz w:val="20"/>
                <w:szCs w:val="20"/>
              </w:rPr>
              <w:t>Nous sommes un grand nombre qui pensons cela. Nous ne sommes pas de ceux qui prétendent tout savoir</w:t>
            </w:r>
            <w:r w:rsidRPr="00136269">
              <w:rPr>
                <w:rFonts w:ascii="Calibri" w:hAnsi="Calibri" w:cs="Calibri"/>
                <w:sz w:val="20"/>
                <w:szCs w:val="20"/>
              </w:rPr>
              <w:t>.)</w:t>
            </w:r>
            <w:r w:rsidR="000C12EC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13F97021" w14:textId="20268B84" w:rsidR="00624C67" w:rsidRDefault="00096E23" w:rsidP="00B47141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136269">
              <w:rPr>
                <w:rFonts w:ascii="Calibri" w:hAnsi="Calibri" w:cs="Calibri"/>
                <w:sz w:val="20"/>
                <w:szCs w:val="20"/>
              </w:rPr>
              <w:t xml:space="preserve">le sujet contient les expressions </w:t>
            </w:r>
            <w:r w:rsidRPr="005A001F">
              <w:rPr>
                <w:rFonts w:ascii="Calibri" w:hAnsi="Calibri" w:cs="Calibri"/>
                <w:i/>
                <w:iCs/>
                <w:sz w:val="20"/>
                <w:szCs w:val="20"/>
              </w:rPr>
              <w:t>plus d’un</w:t>
            </w:r>
            <w:r w:rsidRPr="00136269">
              <w:rPr>
                <w:rFonts w:ascii="Calibri" w:hAnsi="Calibri" w:cs="Calibri"/>
                <w:sz w:val="20"/>
                <w:szCs w:val="20"/>
              </w:rPr>
              <w:t xml:space="preserve"> ou </w:t>
            </w:r>
            <w:r w:rsidRPr="00B05F15">
              <w:rPr>
                <w:rFonts w:ascii="Calibri" w:hAnsi="Calibri" w:cs="Calibri"/>
                <w:i/>
                <w:iCs/>
                <w:sz w:val="20"/>
                <w:szCs w:val="20"/>
              </w:rPr>
              <w:t>moins de deux</w:t>
            </w:r>
            <w:r w:rsidR="00D37910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2B91DC77" w14:textId="60FBCC98" w:rsidR="00765165" w:rsidRPr="00136269" w:rsidRDefault="00096E23" w:rsidP="00B47141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136269">
              <w:rPr>
                <w:rFonts w:ascii="Calibri" w:hAnsi="Calibri" w:cs="Calibri"/>
                <w:sz w:val="20"/>
                <w:szCs w:val="20"/>
              </w:rPr>
              <w:t xml:space="preserve">le sujet contient le mot </w:t>
            </w:r>
            <w:r w:rsidRPr="00B05F15">
              <w:rPr>
                <w:rFonts w:ascii="Calibri" w:hAnsi="Calibri" w:cs="Calibri"/>
                <w:i/>
                <w:iCs/>
                <w:sz w:val="20"/>
                <w:szCs w:val="20"/>
              </w:rPr>
              <w:t>peu</w:t>
            </w:r>
            <w:r w:rsidRPr="00136269">
              <w:rPr>
                <w:rFonts w:ascii="Calibri" w:hAnsi="Calibri" w:cs="Calibri"/>
                <w:sz w:val="20"/>
                <w:szCs w:val="20"/>
              </w:rPr>
              <w:t xml:space="preserve"> (ex.</w:t>
            </w:r>
            <w:r w:rsidR="00B05F15">
              <w:rPr>
                <w:rFonts w:ascii="Calibri" w:hAnsi="Calibri" w:cs="Calibri"/>
                <w:sz w:val="20"/>
                <w:szCs w:val="20"/>
              </w:rPr>
              <w:t> </w:t>
            </w:r>
            <w:r w:rsidRPr="0013626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B05F15">
              <w:rPr>
                <w:rFonts w:ascii="Calibri" w:hAnsi="Calibri" w:cs="Calibri"/>
                <w:i/>
                <w:iCs/>
                <w:sz w:val="20"/>
                <w:szCs w:val="20"/>
              </w:rPr>
              <w:t>peu de, un peu de, un peu plus de, un peu moins de ou le peu de</w:t>
            </w:r>
            <w:r w:rsidRPr="00136269">
              <w:rPr>
                <w:rFonts w:ascii="Calibri" w:hAnsi="Calibri" w:cs="Calibri"/>
                <w:sz w:val="20"/>
                <w:szCs w:val="20"/>
              </w:rPr>
              <w:t>)</w:t>
            </w:r>
            <w:r w:rsidR="00D3791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5C38DA9" w14:textId="77777777" w:rsidR="00765165" w:rsidRPr="00A92085" w:rsidRDefault="0076516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A1E4A5D" w14:textId="77777777" w:rsidR="00765165" w:rsidRPr="00A92085" w:rsidRDefault="0076516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7178D94" w14:textId="77777777" w:rsidR="00765165" w:rsidRPr="00A92085" w:rsidRDefault="00765165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A92085" w14:paraId="777A5AB0" w14:textId="77777777" w:rsidTr="00FD01CE">
        <w:tc>
          <w:tcPr>
            <w:tcW w:w="5949" w:type="dxa"/>
            <w:vAlign w:val="center"/>
          </w:tcPr>
          <w:p w14:paraId="5534040C" w14:textId="6D229D67" w:rsidR="00B47141" w:rsidRPr="00A92085" w:rsidRDefault="00B47141" w:rsidP="00B47141">
            <w:pPr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>J</w:t>
            </w:r>
            <w:r w:rsidR="007F2980" w:rsidRPr="00A92085">
              <w:rPr>
                <w:rFonts w:ascii="Calibri" w:hAnsi="Calibri" w:cs="Calibri"/>
                <w:sz w:val="20"/>
                <w:szCs w:val="20"/>
              </w:rPr>
              <w:t xml:space="preserve">’effectue l’accord </w:t>
            </w:r>
            <w:r w:rsidRPr="00A92085">
              <w:rPr>
                <w:rFonts w:ascii="Calibri" w:hAnsi="Calibri" w:cs="Calibri"/>
                <w:sz w:val="20"/>
                <w:szCs w:val="20"/>
              </w:rPr>
              <w:t>de l’attribut du complément direct du verbe</w:t>
            </w:r>
            <w:r w:rsidR="007F2980" w:rsidRPr="00A9208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78C2789" w14:textId="77777777" w:rsidR="00B47141" w:rsidRPr="00A92085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6D5912D" w14:textId="77777777" w:rsidR="00B47141" w:rsidRPr="00A92085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A2F6675" w14:textId="77777777" w:rsidR="00B47141" w:rsidRPr="00A92085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6E2B" w:rsidRPr="00A92085" w14:paraId="36CF9307" w14:textId="77777777" w:rsidTr="00FD01CE">
        <w:tc>
          <w:tcPr>
            <w:tcW w:w="5949" w:type="dxa"/>
            <w:vAlign w:val="center"/>
          </w:tcPr>
          <w:p w14:paraId="164B2C33" w14:textId="77777777" w:rsidR="00F80459" w:rsidRDefault="00F80459" w:rsidP="00B471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J’effectue</w:t>
            </w:r>
            <w:r w:rsidR="00A55290" w:rsidRPr="00A92085">
              <w:rPr>
                <w:rFonts w:ascii="Calibri" w:hAnsi="Calibri" w:cs="Calibri"/>
                <w:sz w:val="20"/>
                <w:szCs w:val="20"/>
              </w:rPr>
              <w:t xml:space="preserve"> correctement l’accord du participe passé employé sans auxiliaire et </w:t>
            </w:r>
            <w:r>
              <w:rPr>
                <w:rFonts w:ascii="Calibri" w:hAnsi="Calibri" w:cs="Calibri"/>
                <w:sz w:val="20"/>
                <w:szCs w:val="20"/>
              </w:rPr>
              <w:t>j’</w:t>
            </w:r>
            <w:r w:rsidR="00A55290" w:rsidRPr="00A92085">
              <w:rPr>
                <w:rFonts w:ascii="Calibri" w:hAnsi="Calibri" w:cs="Calibri"/>
                <w:sz w:val="20"/>
                <w:szCs w:val="20"/>
              </w:rPr>
              <w:t xml:space="preserve">accorde une attention particulière aux cas suivants : </w:t>
            </w:r>
          </w:p>
          <w:p w14:paraId="1845842E" w14:textId="0F6AB01B" w:rsidR="00F80459" w:rsidRPr="001C1E90" w:rsidRDefault="00A55290" w:rsidP="00F80459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C1E90">
              <w:rPr>
                <w:rFonts w:ascii="Calibri" w:hAnsi="Calibri" w:cs="Calibri"/>
                <w:i/>
                <w:iCs/>
                <w:sz w:val="20"/>
                <w:szCs w:val="20"/>
              </w:rPr>
              <w:t>ci-joint, ci-annexé, ci-inclus</w:t>
            </w:r>
            <w:r w:rsidR="001C1E90">
              <w:rPr>
                <w:rFonts w:ascii="Calibri" w:hAnsi="Calibri" w:cs="Calibri"/>
                <w:i/>
                <w:iCs/>
                <w:sz w:val="20"/>
                <w:szCs w:val="20"/>
              </w:rPr>
              <w:t>;</w:t>
            </w:r>
          </w:p>
          <w:p w14:paraId="2EC263A4" w14:textId="0AF2B103" w:rsidR="00F80459" w:rsidRPr="001C1E90" w:rsidRDefault="00A55290" w:rsidP="00F80459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C1E90">
              <w:rPr>
                <w:rFonts w:ascii="Calibri" w:hAnsi="Calibri" w:cs="Calibri"/>
                <w:i/>
                <w:iCs/>
                <w:sz w:val="20"/>
                <w:szCs w:val="20"/>
              </w:rPr>
              <w:t>comme prévu, comme convenu</w:t>
            </w:r>
            <w:r w:rsidR="001C1E90">
              <w:rPr>
                <w:rFonts w:ascii="Calibri" w:hAnsi="Calibri" w:cs="Calibri"/>
                <w:i/>
                <w:iCs/>
                <w:sz w:val="20"/>
                <w:szCs w:val="20"/>
              </w:rPr>
              <w:t>;</w:t>
            </w:r>
          </w:p>
          <w:p w14:paraId="0B492059" w14:textId="56E1E4B0" w:rsidR="001C1E90" w:rsidRDefault="00A55290" w:rsidP="00F80459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1C1E9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fini </w:t>
            </w:r>
            <w:r w:rsidRPr="00F80459">
              <w:rPr>
                <w:rFonts w:ascii="Calibri" w:hAnsi="Calibri" w:cs="Calibri"/>
                <w:sz w:val="20"/>
                <w:szCs w:val="20"/>
              </w:rPr>
              <w:t xml:space="preserve">ou </w:t>
            </w:r>
            <w:r w:rsidRPr="001C1E90">
              <w:rPr>
                <w:rFonts w:ascii="Calibri" w:hAnsi="Calibri" w:cs="Calibri"/>
                <w:i/>
                <w:iCs/>
                <w:sz w:val="20"/>
                <w:szCs w:val="20"/>
              </w:rPr>
              <w:t>terminé</w:t>
            </w:r>
            <w:r w:rsidRPr="00F80459">
              <w:rPr>
                <w:rFonts w:ascii="Calibri" w:hAnsi="Calibri" w:cs="Calibri"/>
                <w:sz w:val="20"/>
                <w:szCs w:val="20"/>
              </w:rPr>
              <w:t xml:space="preserve"> en début de phrase</w:t>
            </w:r>
            <w:r w:rsidR="001C1E90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7307B3D3" w14:textId="330F21C9" w:rsidR="006E6E2B" w:rsidRPr="00F80459" w:rsidRDefault="00A55290" w:rsidP="00F80459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1C1E90">
              <w:rPr>
                <w:rFonts w:ascii="Calibri" w:hAnsi="Calibri" w:cs="Calibri"/>
                <w:i/>
                <w:iCs/>
                <w:sz w:val="20"/>
                <w:szCs w:val="20"/>
              </w:rPr>
              <w:t>étant donné, mis à part, excepté, passé, vu, y compris</w:t>
            </w:r>
            <w:r w:rsidRPr="00F80459">
              <w:rPr>
                <w:rFonts w:ascii="Calibri" w:hAnsi="Calibri" w:cs="Calibri"/>
                <w:sz w:val="20"/>
                <w:szCs w:val="20"/>
              </w:rPr>
              <w:t xml:space="preserve"> (participe passé employé comme préposition)</w:t>
            </w:r>
            <w:r w:rsidR="001C1E9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98A972C" w14:textId="77777777" w:rsidR="006E6E2B" w:rsidRPr="00A92085" w:rsidRDefault="006E6E2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4D62DA8" w14:textId="77777777" w:rsidR="006E6E2B" w:rsidRPr="00A92085" w:rsidRDefault="006E6E2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7A24220" w14:textId="77777777" w:rsidR="006E6E2B" w:rsidRPr="00A92085" w:rsidRDefault="006E6E2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0378" w:rsidRPr="00A92085" w14:paraId="195F2902" w14:textId="77777777" w:rsidTr="00FD01CE">
        <w:tc>
          <w:tcPr>
            <w:tcW w:w="5949" w:type="dxa"/>
            <w:vAlign w:val="center"/>
          </w:tcPr>
          <w:p w14:paraId="07127410" w14:textId="77777777" w:rsidR="008558F2" w:rsidRDefault="00A27A07" w:rsidP="00C271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J’e</w:t>
            </w:r>
            <w:r w:rsidR="00A55290" w:rsidRPr="00A92085">
              <w:rPr>
                <w:rFonts w:ascii="Calibri" w:hAnsi="Calibri" w:cs="Calibri"/>
                <w:sz w:val="20"/>
                <w:szCs w:val="20"/>
              </w:rPr>
              <w:t>ffectue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55290" w:rsidRPr="00A92085">
              <w:rPr>
                <w:rFonts w:ascii="Calibri" w:hAnsi="Calibri" w:cs="Calibri"/>
                <w:sz w:val="20"/>
                <w:szCs w:val="20"/>
              </w:rPr>
              <w:t xml:space="preserve">correctement l’accord du participe passé employé avec l’auxiliaire </w:t>
            </w:r>
            <w:r w:rsidR="00A55290" w:rsidRPr="00A27A07">
              <w:rPr>
                <w:rFonts w:ascii="Calibri" w:hAnsi="Calibri" w:cs="Calibri"/>
                <w:i/>
                <w:iCs/>
                <w:sz w:val="20"/>
                <w:szCs w:val="20"/>
              </w:rPr>
              <w:t>avoir</w:t>
            </w:r>
            <w:r w:rsidR="00A55290" w:rsidRPr="00A92085">
              <w:rPr>
                <w:rFonts w:ascii="Calibri" w:hAnsi="Calibri" w:cs="Calibri"/>
                <w:sz w:val="20"/>
                <w:szCs w:val="20"/>
              </w:rPr>
              <w:t xml:space="preserve"> et </w:t>
            </w:r>
            <w:r>
              <w:rPr>
                <w:rFonts w:ascii="Calibri" w:hAnsi="Calibri" w:cs="Calibri"/>
                <w:sz w:val="20"/>
                <w:szCs w:val="20"/>
              </w:rPr>
              <w:t>j’</w:t>
            </w:r>
            <w:r w:rsidR="00A55290" w:rsidRPr="00A92085">
              <w:rPr>
                <w:rFonts w:ascii="Calibri" w:hAnsi="Calibri" w:cs="Calibri"/>
                <w:sz w:val="20"/>
                <w:szCs w:val="20"/>
              </w:rPr>
              <w:t>accorde une attention particulière au cas suivant</w:t>
            </w:r>
            <w:r w:rsidR="008558F2">
              <w:rPr>
                <w:rFonts w:ascii="Calibri" w:hAnsi="Calibri" w:cs="Calibri"/>
                <w:sz w:val="20"/>
                <w:szCs w:val="20"/>
              </w:rPr>
              <w:t> :</w:t>
            </w:r>
          </w:p>
          <w:p w14:paraId="6D59E159" w14:textId="658D046A" w:rsidR="00371132" w:rsidRPr="008558F2" w:rsidRDefault="00A55290" w:rsidP="00C2710B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8558F2">
              <w:rPr>
                <w:rFonts w:ascii="Calibri" w:hAnsi="Calibri" w:cs="Calibri"/>
                <w:sz w:val="20"/>
                <w:szCs w:val="20"/>
              </w:rPr>
              <w:t xml:space="preserve">participe passé des verbes </w:t>
            </w:r>
            <w:r w:rsidRPr="008558F2">
              <w:rPr>
                <w:rFonts w:ascii="Calibri" w:hAnsi="Calibri" w:cs="Calibri"/>
                <w:i/>
                <w:iCs/>
                <w:sz w:val="20"/>
                <w:szCs w:val="20"/>
              </w:rPr>
              <w:t>peser, coûter, valoir, vivre, courir</w:t>
            </w:r>
            <w:r w:rsidRPr="008558F2">
              <w:rPr>
                <w:rFonts w:ascii="Calibri" w:hAnsi="Calibri" w:cs="Calibri"/>
                <w:sz w:val="20"/>
                <w:szCs w:val="20"/>
              </w:rPr>
              <w:t>, etc</w:t>
            </w:r>
            <w:r w:rsidR="00371132" w:rsidRPr="008558F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C271376" w14:textId="77777777" w:rsidR="001D0378" w:rsidRPr="00A92085" w:rsidRDefault="001D03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2260B8" w14:textId="77777777" w:rsidR="001D0378" w:rsidRPr="00A92085" w:rsidRDefault="001D03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BE55E4B" w14:textId="77777777" w:rsidR="001D0378" w:rsidRPr="00A92085" w:rsidRDefault="001D03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5A8D" w:rsidRPr="00A92085" w14:paraId="51B84FFF" w14:textId="77777777" w:rsidTr="00FD01CE">
        <w:tc>
          <w:tcPr>
            <w:tcW w:w="5949" w:type="dxa"/>
            <w:vAlign w:val="center"/>
          </w:tcPr>
          <w:p w14:paraId="74515705" w14:textId="48D947DD" w:rsidR="00EC5A8D" w:rsidRPr="00A92085" w:rsidRDefault="003D2CD4" w:rsidP="00A5529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J’effectue</w:t>
            </w:r>
            <w:r w:rsidR="00EC5A8D" w:rsidRPr="00A92085">
              <w:rPr>
                <w:rFonts w:ascii="Calibri" w:hAnsi="Calibri" w:cs="Calibri"/>
                <w:sz w:val="20"/>
                <w:szCs w:val="20"/>
              </w:rPr>
              <w:t xml:space="preserve"> correctement l’accord du participe passé précédé d’un nom collectif ou d’un adverbe de quantité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F84595E" w14:textId="77777777" w:rsidR="00EC5A8D" w:rsidRPr="00A92085" w:rsidRDefault="00EC5A8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3656369" w14:textId="77777777" w:rsidR="00EC5A8D" w:rsidRPr="00A92085" w:rsidRDefault="00EC5A8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3A37B27" w14:textId="77777777" w:rsidR="00EC5A8D" w:rsidRPr="00A92085" w:rsidRDefault="00EC5A8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5A8D" w:rsidRPr="00A92085" w14:paraId="05C1FB85" w14:textId="77777777" w:rsidTr="00FD01CE">
        <w:tc>
          <w:tcPr>
            <w:tcW w:w="5949" w:type="dxa"/>
            <w:vAlign w:val="center"/>
          </w:tcPr>
          <w:p w14:paraId="1E3DBC24" w14:textId="02C9EA68" w:rsidR="00EC5A8D" w:rsidRPr="00A92085" w:rsidRDefault="003D2CD4" w:rsidP="00EC5A8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J’effectue</w:t>
            </w:r>
            <w:r w:rsidR="00EC5A8D" w:rsidRPr="00A92085">
              <w:rPr>
                <w:rFonts w:ascii="Calibri" w:hAnsi="Calibri" w:cs="Calibri"/>
                <w:sz w:val="20"/>
                <w:szCs w:val="20"/>
              </w:rPr>
              <w:t xml:space="preserve"> correctement l’accord du participe passé précédé d’une fraction, d’un pourcentage ou d’un nom numéral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1676DD8" w14:textId="77777777" w:rsidR="00EC5A8D" w:rsidRPr="00A92085" w:rsidRDefault="00EC5A8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7EDDD39" w14:textId="77777777" w:rsidR="00EC5A8D" w:rsidRPr="00A92085" w:rsidRDefault="00EC5A8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B4CA0CF" w14:textId="77777777" w:rsidR="00EC5A8D" w:rsidRPr="00A92085" w:rsidRDefault="00EC5A8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5A8D" w:rsidRPr="00A92085" w14:paraId="267AA606" w14:textId="77777777" w:rsidTr="00FD01CE">
        <w:tc>
          <w:tcPr>
            <w:tcW w:w="5949" w:type="dxa"/>
            <w:vAlign w:val="center"/>
          </w:tcPr>
          <w:p w14:paraId="6358289D" w14:textId="7D3E4A5A" w:rsidR="00EC5A8D" w:rsidRPr="00A92085" w:rsidRDefault="00C05C5A" w:rsidP="00EC5A8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J’effectue</w:t>
            </w:r>
            <w:r w:rsidR="00EC5A8D" w:rsidRPr="00A92085">
              <w:rPr>
                <w:rFonts w:ascii="Calibri" w:hAnsi="Calibri" w:cs="Calibri"/>
                <w:sz w:val="20"/>
                <w:szCs w:val="20"/>
              </w:rPr>
              <w:t xml:space="preserve"> correctement l’accord du participe passé d’un verbe pronominal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81AFFCD" w14:textId="77777777" w:rsidR="00EC5A8D" w:rsidRPr="00A92085" w:rsidRDefault="00EC5A8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ED44379" w14:textId="77777777" w:rsidR="00EC5A8D" w:rsidRPr="00A92085" w:rsidRDefault="00EC5A8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02D574B" w14:textId="77777777" w:rsidR="00EC5A8D" w:rsidRPr="00A92085" w:rsidRDefault="00EC5A8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7463" w:rsidRPr="00A92085" w14:paraId="0081C69E" w14:textId="77777777" w:rsidTr="008E1AF1">
        <w:tc>
          <w:tcPr>
            <w:tcW w:w="8743" w:type="dxa"/>
            <w:gridSpan w:val="4"/>
            <w:shd w:val="clear" w:color="auto" w:fill="E7E6E6" w:themeFill="background2"/>
            <w:vAlign w:val="center"/>
          </w:tcPr>
          <w:p w14:paraId="443D58BB" w14:textId="78CBD89E" w:rsidR="002E7463" w:rsidRPr="00A92085" w:rsidRDefault="008E1AF1" w:rsidP="008E1AF1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92085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="002E7463" w:rsidRPr="00A92085">
              <w:rPr>
                <w:rFonts w:ascii="Calibri" w:hAnsi="Calibri" w:cs="Calibri"/>
                <w:b/>
                <w:bCs/>
                <w:sz w:val="20"/>
                <w:szCs w:val="20"/>
              </w:rPr>
              <w:t>onjugaison</w:t>
            </w:r>
          </w:p>
        </w:tc>
      </w:tr>
      <w:tr w:rsidR="002E7463" w:rsidRPr="00A92085" w14:paraId="5CAD2756" w14:textId="77777777" w:rsidTr="00FD01CE">
        <w:tc>
          <w:tcPr>
            <w:tcW w:w="5949" w:type="dxa"/>
            <w:vAlign w:val="center"/>
          </w:tcPr>
          <w:p w14:paraId="7D4038B2" w14:textId="7ABAC7E5" w:rsidR="002E7463" w:rsidRPr="00A92085" w:rsidRDefault="007F3643" w:rsidP="00EC5A8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d</w:t>
            </w:r>
            <w:r w:rsidR="002E7463" w:rsidRPr="00A92085">
              <w:rPr>
                <w:rFonts w:ascii="Calibri" w:hAnsi="Calibri" w:cs="Calibri"/>
                <w:sz w:val="20"/>
                <w:szCs w:val="20"/>
              </w:rPr>
              <w:t>istingue le participe présent de l’adjectif correspondant (ex.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2E7463" w:rsidRPr="00A92085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7463" w:rsidRPr="007F3643">
              <w:rPr>
                <w:rFonts w:ascii="Calibri" w:hAnsi="Calibri" w:cs="Calibri"/>
                <w:i/>
                <w:iCs/>
                <w:sz w:val="20"/>
                <w:szCs w:val="20"/>
              </w:rPr>
              <w:t>provoquant/provocant</w:t>
            </w:r>
            <w:r w:rsidR="002E7463" w:rsidRPr="00A92085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3CC0279" w14:textId="77777777" w:rsidR="002E7463" w:rsidRPr="00A92085" w:rsidRDefault="002E746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4878E88" w14:textId="77777777" w:rsidR="002E7463" w:rsidRPr="00A92085" w:rsidRDefault="002E746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F73E88C" w14:textId="77777777" w:rsidR="002E7463" w:rsidRPr="00A92085" w:rsidRDefault="002E746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7463" w:rsidRPr="00A92085" w14:paraId="20F5225A" w14:textId="77777777" w:rsidTr="00FD01CE">
        <w:tc>
          <w:tcPr>
            <w:tcW w:w="5949" w:type="dxa"/>
            <w:vAlign w:val="center"/>
          </w:tcPr>
          <w:p w14:paraId="702BC849" w14:textId="54DAB3B7" w:rsidR="002E7463" w:rsidRPr="00A92085" w:rsidRDefault="007F3643" w:rsidP="002E74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J’emploie</w:t>
            </w:r>
            <w:r w:rsidR="002859B5" w:rsidRPr="00A92085">
              <w:rPr>
                <w:rFonts w:ascii="Calibri" w:hAnsi="Calibri" w:cs="Calibri"/>
                <w:sz w:val="20"/>
                <w:szCs w:val="20"/>
              </w:rPr>
              <w:t xml:space="preserve"> le mode et le temps appropriés du verbe dans la subordonnée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AAF8CA8" w14:textId="77777777" w:rsidR="002E7463" w:rsidRPr="00A92085" w:rsidRDefault="002E746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BB3F7DA" w14:textId="77777777" w:rsidR="002E7463" w:rsidRPr="00A92085" w:rsidRDefault="002E746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2383278" w14:textId="77777777" w:rsidR="002E7463" w:rsidRPr="00A92085" w:rsidRDefault="002E746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4E7A" w:rsidRPr="00A92085" w14:paraId="62628EC3" w14:textId="77777777" w:rsidTr="005C1797">
        <w:tc>
          <w:tcPr>
            <w:tcW w:w="8743" w:type="dxa"/>
            <w:gridSpan w:val="4"/>
            <w:shd w:val="clear" w:color="auto" w:fill="B6E4D1"/>
            <w:vAlign w:val="center"/>
          </w:tcPr>
          <w:p w14:paraId="0FAFB294" w14:textId="60607808" w:rsidR="00B34E7A" w:rsidRPr="00A92085" w:rsidRDefault="00B34E7A" w:rsidP="0057376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92085">
              <w:rPr>
                <w:rFonts w:ascii="Calibri" w:hAnsi="Calibri" w:cs="Calibri"/>
                <w:b/>
                <w:bCs/>
                <w:sz w:val="20"/>
                <w:szCs w:val="20"/>
              </w:rPr>
              <w:t>Lexique</w:t>
            </w:r>
            <w:r w:rsidR="00564B90" w:rsidRPr="00A92085">
              <w:rPr>
                <w:rFonts w:ascii="Calibri" w:hAnsi="Calibri" w:cs="Calibri"/>
                <w:b/>
                <w:bCs/>
                <w:sz w:val="20"/>
                <w:szCs w:val="20"/>
              </w:rPr>
              <w:t>, orthographe d’usage et typographie</w:t>
            </w:r>
          </w:p>
        </w:tc>
      </w:tr>
      <w:tr w:rsidR="00942F6B" w:rsidRPr="00A92085" w14:paraId="4BC316A3" w14:textId="77777777" w:rsidTr="00FD01CE">
        <w:tc>
          <w:tcPr>
            <w:tcW w:w="5949" w:type="dxa"/>
            <w:vAlign w:val="center"/>
          </w:tcPr>
          <w:p w14:paraId="71245B38" w14:textId="07AED7D3" w:rsidR="00942F6B" w:rsidRPr="00A92085" w:rsidRDefault="008E4D0D" w:rsidP="00010BA6">
            <w:pPr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>J</w:t>
            </w:r>
            <w:r w:rsidR="00105DA6" w:rsidRPr="00A92085">
              <w:rPr>
                <w:rFonts w:ascii="Calibri" w:hAnsi="Calibri" w:cs="Calibri"/>
                <w:sz w:val="20"/>
                <w:szCs w:val="20"/>
              </w:rPr>
              <w:t>’emploie</w:t>
            </w:r>
            <w:r w:rsidR="00E1401A" w:rsidRPr="00A92085">
              <w:rPr>
                <w:rFonts w:ascii="Calibri" w:hAnsi="Calibri" w:cs="Calibri"/>
                <w:sz w:val="20"/>
                <w:szCs w:val="20"/>
              </w:rPr>
              <w:t xml:space="preserve"> le sens des mots approprié au contexte en recourant, au besoin, au dictionnaire</w:t>
            </w:r>
            <w:r w:rsidRPr="00A92085">
              <w:rPr>
                <w:rFonts w:ascii="Calibri" w:hAnsi="Calibri" w:cs="Calibri"/>
                <w:sz w:val="20"/>
                <w:szCs w:val="20"/>
              </w:rPr>
              <w:t>.</w:t>
            </w:r>
            <w:r w:rsidR="00E1401A" w:rsidRPr="00A9208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ACC793E" w14:textId="77777777" w:rsidR="00942F6B" w:rsidRPr="00A92085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5409C7" w14:textId="77777777" w:rsidR="00942F6B" w:rsidRPr="00A92085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07F15C" w14:textId="77777777" w:rsidR="00942F6B" w:rsidRPr="00A92085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255F" w:rsidRPr="00A92085" w14:paraId="0DB0D286" w14:textId="77777777" w:rsidTr="00FD01CE">
        <w:tc>
          <w:tcPr>
            <w:tcW w:w="5949" w:type="dxa"/>
            <w:vAlign w:val="center"/>
          </w:tcPr>
          <w:p w14:paraId="02ADEE72" w14:textId="0DF1ECC5" w:rsidR="0059255F" w:rsidRPr="00A92085" w:rsidRDefault="007F3643" w:rsidP="00010BA6">
            <w:pPr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>J’emploie</w:t>
            </w:r>
            <w:r w:rsidR="00440FB1" w:rsidRPr="00A92085">
              <w:rPr>
                <w:rFonts w:ascii="Calibri" w:hAnsi="Calibri" w:cs="Calibri"/>
                <w:sz w:val="20"/>
                <w:szCs w:val="20"/>
              </w:rPr>
              <w:t xml:space="preserve"> les mots ou les expressions de la langue française qui permettent de remplacer les anglicismes dont l’emploi est critiqué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5A1348C" w14:textId="77777777" w:rsidR="0059255F" w:rsidRPr="00A92085" w:rsidRDefault="0059255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69D459" w14:textId="77777777" w:rsidR="0059255F" w:rsidRPr="00A92085" w:rsidRDefault="0059255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B0443FC" w14:textId="77777777" w:rsidR="0059255F" w:rsidRPr="00A92085" w:rsidRDefault="0059255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0FB1" w:rsidRPr="00A92085" w14:paraId="289727DD" w14:textId="77777777" w:rsidTr="00FD01CE">
        <w:tc>
          <w:tcPr>
            <w:tcW w:w="5949" w:type="dxa"/>
            <w:vAlign w:val="center"/>
          </w:tcPr>
          <w:p w14:paraId="3FE6881C" w14:textId="15150754" w:rsidR="00440FB1" w:rsidRPr="00A92085" w:rsidRDefault="007F3643" w:rsidP="00564B9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J’exploite</w:t>
            </w:r>
            <w:r w:rsidR="00564B90" w:rsidRPr="00A92085">
              <w:rPr>
                <w:rFonts w:ascii="Calibri" w:hAnsi="Calibri" w:cs="Calibri"/>
                <w:sz w:val="20"/>
                <w:szCs w:val="20"/>
              </w:rPr>
              <w:t xml:space="preserve"> la synonymie et l’antonymie pour varier le vocabulaire et enrichir ses productions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="00564B90" w:rsidRPr="00A9208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0A007417" w14:textId="77777777" w:rsidR="00440FB1" w:rsidRPr="00A92085" w:rsidRDefault="00440FB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E7248A2" w14:textId="77777777" w:rsidR="00440FB1" w:rsidRPr="00A92085" w:rsidRDefault="00440FB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1594420" w14:textId="77777777" w:rsidR="00440FB1" w:rsidRPr="00A92085" w:rsidRDefault="00440FB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A92085" w14:paraId="48AE79EF" w14:textId="77777777" w:rsidTr="00FD01CE">
        <w:tc>
          <w:tcPr>
            <w:tcW w:w="5949" w:type="dxa"/>
            <w:vAlign w:val="center"/>
          </w:tcPr>
          <w:p w14:paraId="1648383F" w14:textId="62C6D91C" w:rsidR="00942F6B" w:rsidRPr="00A92085" w:rsidRDefault="007F3643" w:rsidP="00B471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tire </w:t>
            </w:r>
            <w:r w:rsidR="00564B90" w:rsidRPr="00A92085">
              <w:rPr>
                <w:rFonts w:ascii="Calibri" w:hAnsi="Calibri" w:cs="Calibri"/>
                <w:sz w:val="20"/>
                <w:szCs w:val="20"/>
              </w:rPr>
              <w:t>parti de figures de style ou de procédés stylistiques en fonction de l’effet à produire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BA27F82" w14:textId="77777777" w:rsidR="00942F6B" w:rsidRPr="00A92085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4028806" w14:textId="77777777" w:rsidR="00942F6B" w:rsidRPr="00A92085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293A4E" w14:textId="77777777" w:rsidR="00942F6B" w:rsidRPr="00A92085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A92085" w14:paraId="21DB5D31" w14:textId="77777777" w:rsidTr="00FD01CE">
        <w:tc>
          <w:tcPr>
            <w:tcW w:w="5949" w:type="dxa"/>
            <w:vAlign w:val="center"/>
          </w:tcPr>
          <w:p w14:paraId="63BC58F9" w14:textId="2FB2A1C0" w:rsidR="00942F6B" w:rsidRPr="00A92085" w:rsidRDefault="008E4D0D" w:rsidP="00942F6B">
            <w:pPr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>J’o</w:t>
            </w:r>
            <w:r w:rsidR="003825DD" w:rsidRPr="00A92085">
              <w:rPr>
                <w:rFonts w:ascii="Calibri" w:hAnsi="Calibri" w:cs="Calibri"/>
                <w:sz w:val="20"/>
                <w:szCs w:val="20"/>
              </w:rPr>
              <w:t>rthographie correctement les mots utilisés en recourant, au besoin, au dictionnaire</w:t>
            </w:r>
            <w:r w:rsidRPr="00A9208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BAE3C25" w14:textId="77777777" w:rsidR="00942F6B" w:rsidRPr="00A92085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64642A9" w14:textId="77777777" w:rsidR="00942F6B" w:rsidRPr="00A92085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784AD4" w14:textId="77777777" w:rsidR="00942F6B" w:rsidRPr="00A92085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7F62" w:rsidRPr="00A92085" w14:paraId="52CBD26E" w14:textId="77777777" w:rsidTr="00FD01CE">
        <w:tc>
          <w:tcPr>
            <w:tcW w:w="5949" w:type="dxa"/>
            <w:vAlign w:val="center"/>
          </w:tcPr>
          <w:p w14:paraId="30645ADF" w14:textId="1C6597EA" w:rsidR="00597F62" w:rsidRPr="00A92085" w:rsidRDefault="007F3643" w:rsidP="00942F6B">
            <w:pPr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>J’emploie</w:t>
            </w:r>
            <w:r w:rsidRPr="00A920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17AE1" w:rsidRPr="00A92085">
              <w:rPr>
                <w:rFonts w:ascii="Calibri" w:hAnsi="Calibri" w:cs="Calibri"/>
                <w:sz w:val="20"/>
                <w:szCs w:val="20"/>
              </w:rPr>
              <w:t>la majuscule ou la minuscule après les points d’exclamation et d’interrogation (ex.</w:t>
            </w:r>
            <w:r w:rsidR="00AC0AA7">
              <w:rPr>
                <w:rFonts w:ascii="Calibri" w:hAnsi="Calibri" w:cs="Calibri"/>
                <w:sz w:val="20"/>
                <w:szCs w:val="20"/>
              </w:rPr>
              <w:t> </w:t>
            </w:r>
            <w:r w:rsidR="00D17AE1" w:rsidRPr="00A92085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D17AE1" w:rsidRPr="00AC0AA7">
              <w:rPr>
                <w:rFonts w:ascii="Calibri" w:hAnsi="Calibri" w:cs="Calibri"/>
                <w:i/>
                <w:iCs/>
                <w:sz w:val="20"/>
                <w:szCs w:val="20"/>
              </w:rPr>
              <w:t>Louis est-il au parc? Son ami est-il avec lui? Louis est-il au parc? ou bien est-il rentré?</w:t>
            </w:r>
            <w:r w:rsidR="00D17AE1" w:rsidRPr="00A92085">
              <w:rPr>
                <w:rFonts w:ascii="Calibri" w:hAnsi="Calibri" w:cs="Calibri"/>
                <w:sz w:val="20"/>
                <w:szCs w:val="20"/>
              </w:rPr>
              <w:t>)</w:t>
            </w:r>
            <w:r w:rsidR="00AC0AA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4FEDAFB" w14:textId="77777777" w:rsidR="00597F62" w:rsidRPr="00A92085" w:rsidRDefault="00597F6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0238AFB" w14:textId="77777777" w:rsidR="00597F62" w:rsidRPr="00A92085" w:rsidRDefault="00597F6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9770B6" w14:textId="77777777" w:rsidR="00597F62" w:rsidRPr="00A92085" w:rsidRDefault="00597F6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0AA7" w:rsidRPr="00A92085" w14:paraId="7DDD6619" w14:textId="77777777" w:rsidTr="00FD01CE">
        <w:tc>
          <w:tcPr>
            <w:tcW w:w="5949" w:type="dxa"/>
            <w:vAlign w:val="center"/>
          </w:tcPr>
          <w:p w14:paraId="6DFB7F2D" w14:textId="4C542A95" w:rsidR="00AC0AA7" w:rsidRPr="00A92085" w:rsidRDefault="00AC0AA7" w:rsidP="00942F6B">
            <w:pPr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>J’emploie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92085">
              <w:rPr>
                <w:rFonts w:ascii="Calibri" w:hAnsi="Calibri" w:cs="Calibri"/>
                <w:sz w:val="20"/>
                <w:szCs w:val="20"/>
              </w:rPr>
              <w:t xml:space="preserve">la majuscule dans les noms propres qui désignent des fêtes ou des lieux (ex. : </w:t>
            </w:r>
            <w:r w:rsidRPr="00AC0AA7">
              <w:rPr>
                <w:rFonts w:ascii="Calibri" w:hAnsi="Calibri" w:cs="Calibri"/>
                <w:i/>
                <w:iCs/>
                <w:sz w:val="20"/>
                <w:szCs w:val="20"/>
              </w:rPr>
              <w:t>le Mardi gras, le lundi de Pâques, le lac Saint-Jean, le mont Royal</w:t>
            </w:r>
            <w:r w:rsidRPr="00A92085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44AE585" w14:textId="77777777" w:rsidR="00AC0AA7" w:rsidRPr="00A92085" w:rsidRDefault="00AC0AA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854090B" w14:textId="77777777" w:rsidR="00AC0AA7" w:rsidRPr="00A92085" w:rsidRDefault="00AC0AA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AEBA9C9" w14:textId="77777777" w:rsidR="00AC0AA7" w:rsidRPr="00A92085" w:rsidRDefault="00AC0AA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5B06" w:rsidRPr="00A92085" w14:paraId="5994623F" w14:textId="77777777" w:rsidTr="00335B06">
        <w:tc>
          <w:tcPr>
            <w:tcW w:w="8743" w:type="dxa"/>
            <w:gridSpan w:val="4"/>
            <w:shd w:val="clear" w:color="auto" w:fill="B6E4D1"/>
            <w:vAlign w:val="center"/>
          </w:tcPr>
          <w:p w14:paraId="726CF8DE" w14:textId="056B3795" w:rsidR="00335B06" w:rsidRPr="00A92085" w:rsidRDefault="00335B06" w:rsidP="00335B0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92085">
              <w:rPr>
                <w:rFonts w:ascii="Calibri" w:hAnsi="Calibri" w:cs="Calibri"/>
                <w:b/>
                <w:bCs/>
                <w:sz w:val="20"/>
                <w:szCs w:val="20"/>
              </w:rPr>
              <w:t>Diversité de la langue</w:t>
            </w:r>
          </w:p>
        </w:tc>
      </w:tr>
      <w:tr w:rsidR="0004012B" w:rsidRPr="00A92085" w14:paraId="14152FB5" w14:textId="77777777" w:rsidTr="00FD01CE">
        <w:tc>
          <w:tcPr>
            <w:tcW w:w="5949" w:type="dxa"/>
            <w:vAlign w:val="center"/>
          </w:tcPr>
          <w:p w14:paraId="35DF23C6" w14:textId="4504B623" w:rsidR="0004012B" w:rsidRPr="00A92085" w:rsidRDefault="0004012B" w:rsidP="0004012B">
            <w:pPr>
              <w:rPr>
                <w:rFonts w:ascii="Calibri" w:hAnsi="Calibri" w:cs="Calibri"/>
                <w:sz w:val="20"/>
                <w:szCs w:val="20"/>
              </w:rPr>
            </w:pPr>
            <w:r w:rsidRPr="00A92085">
              <w:rPr>
                <w:rFonts w:ascii="Calibri" w:hAnsi="Calibri" w:cs="Calibri"/>
                <w:sz w:val="20"/>
                <w:szCs w:val="20"/>
              </w:rPr>
              <w:t>J’emploie la langue standard (correcte) dans l’ensemble de mes communications écrites sauf si le contexte justifie l’emploi d’une autre variété de langue</w:t>
            </w:r>
            <w:r w:rsidR="00274D1D" w:rsidRPr="00A9208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C6C2ABF" w14:textId="77777777" w:rsidR="0004012B" w:rsidRPr="00A92085" w:rsidRDefault="0004012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CB0D260" w14:textId="77777777" w:rsidR="0004012B" w:rsidRPr="00A92085" w:rsidRDefault="0004012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683A9C8" w14:textId="77777777" w:rsidR="0004012B" w:rsidRPr="00A92085" w:rsidRDefault="0004012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1B04B5" w14:textId="77777777" w:rsidR="00C76924" w:rsidRPr="00A92085" w:rsidRDefault="00C76924">
      <w:pPr>
        <w:rPr>
          <w:rFonts w:ascii="Calibri" w:hAnsi="Calibri" w:cs="Calibri"/>
          <w:sz w:val="20"/>
          <w:szCs w:val="20"/>
        </w:rPr>
      </w:pPr>
    </w:p>
    <w:sectPr w:rsidR="00C76924" w:rsidRPr="00A920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711E5" w14:textId="77777777" w:rsidR="00164D7E" w:rsidRDefault="00164D7E" w:rsidP="00C76860">
      <w:r>
        <w:separator/>
      </w:r>
    </w:p>
  </w:endnote>
  <w:endnote w:type="continuationSeparator" w:id="0">
    <w:p w14:paraId="2E29AFCB" w14:textId="77777777" w:rsidR="00164D7E" w:rsidRDefault="00164D7E" w:rsidP="00C7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45A0B" w14:textId="77777777" w:rsidR="00516B66" w:rsidRDefault="00516B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3BC4B" w14:textId="508F02AD" w:rsidR="00204CC6" w:rsidRDefault="00201287" w:rsidP="00204CC6">
    <w:pPr>
      <w:pStyle w:val="Pieddepage"/>
      <w:rPr>
        <w:sz w:val="16"/>
        <w:szCs w:val="16"/>
      </w:rPr>
    </w:pPr>
    <w:r>
      <w:rPr>
        <w:rFonts w:ascii="Calibri" w:hAnsi="Calibri" w:cs="Calibri"/>
        <w:b/>
        <w:bCs/>
        <w:noProof/>
        <w:sz w:val="28"/>
        <w:szCs w:val="28"/>
        <w:lang w:eastAsia="fr-CA"/>
      </w:rPr>
      <w:drawing>
        <wp:anchor distT="0" distB="0" distL="114300" distR="114300" simplePos="0" relativeHeight="251659264" behindDoc="0" locked="0" layoutInCell="1" allowOverlap="1" wp14:anchorId="19669931" wp14:editId="707B5FAE">
          <wp:simplePos x="0" y="0"/>
          <wp:positionH relativeFrom="column">
            <wp:posOffset>4375573</wp:posOffset>
          </wp:positionH>
          <wp:positionV relativeFrom="paragraph">
            <wp:posOffset>-81280</wp:posOffset>
          </wp:positionV>
          <wp:extent cx="1165014" cy="497761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14" cy="49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CC6" w:rsidRPr="00B535E5">
      <w:rPr>
        <w:sz w:val="16"/>
        <w:szCs w:val="16"/>
      </w:rPr>
      <w:t>Document réalisé par Isabelle Lapointe, conseillère pédagogique en français à la FGA</w:t>
    </w:r>
  </w:p>
  <w:p w14:paraId="4FD2C4BD" w14:textId="6E3B6927" w:rsidR="00FD3F52" w:rsidRDefault="00204CC6" w:rsidP="00204CC6">
    <w:pPr>
      <w:pStyle w:val="Pieddepage"/>
    </w:pPr>
    <w:r>
      <w:rPr>
        <w:sz w:val="16"/>
        <w:szCs w:val="16"/>
      </w:rPr>
      <w:t xml:space="preserve">Source : </w:t>
    </w:r>
    <w:r w:rsidRPr="009F29AE">
      <w:rPr>
        <w:i/>
        <w:iCs/>
        <w:sz w:val="16"/>
        <w:szCs w:val="16"/>
      </w:rPr>
      <w:t>Programme d’études FBD - Français, langue d’enseignement</w:t>
    </w:r>
    <w:r>
      <w:rPr>
        <w:sz w:val="16"/>
        <w:szCs w:val="16"/>
      </w:rPr>
      <w:t>,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91B7F" w14:textId="77777777" w:rsidR="00516B66" w:rsidRDefault="00516B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5509C" w14:textId="77777777" w:rsidR="00164D7E" w:rsidRDefault="00164D7E" w:rsidP="00C76860">
      <w:r>
        <w:separator/>
      </w:r>
    </w:p>
  </w:footnote>
  <w:footnote w:type="continuationSeparator" w:id="0">
    <w:p w14:paraId="3C3B4F0E" w14:textId="77777777" w:rsidR="00164D7E" w:rsidRDefault="00164D7E" w:rsidP="00C7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B7C02" w14:textId="77777777" w:rsidR="00516B66" w:rsidRDefault="00516B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506" w14:textId="77777777" w:rsidR="00C76860" w:rsidRDefault="00C76860">
    <w:pPr>
      <w:pStyle w:val="En-tte"/>
    </w:pPr>
    <w:r>
      <w:t>Nom de l’élève : 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11F79" w14:textId="77777777" w:rsidR="00516B66" w:rsidRDefault="00516B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7829"/>
    <w:multiLevelType w:val="hybridMultilevel"/>
    <w:tmpl w:val="F064DDB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DF2"/>
    <w:multiLevelType w:val="hybridMultilevel"/>
    <w:tmpl w:val="EA2641CE"/>
    <w:lvl w:ilvl="0" w:tplc="1CDEBE5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B4006"/>
    <w:multiLevelType w:val="hybridMultilevel"/>
    <w:tmpl w:val="4DBA38D8"/>
    <w:lvl w:ilvl="0" w:tplc="500C55B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C01B2"/>
    <w:multiLevelType w:val="hybridMultilevel"/>
    <w:tmpl w:val="8A2AF73A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45B4"/>
    <w:multiLevelType w:val="hybridMultilevel"/>
    <w:tmpl w:val="A724B6A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33D35"/>
    <w:multiLevelType w:val="hybridMultilevel"/>
    <w:tmpl w:val="C33A4298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24"/>
    <w:rsid w:val="00010BA6"/>
    <w:rsid w:val="00012BC2"/>
    <w:rsid w:val="00012C39"/>
    <w:rsid w:val="00015587"/>
    <w:rsid w:val="000157C5"/>
    <w:rsid w:val="00020E68"/>
    <w:rsid w:val="0004012B"/>
    <w:rsid w:val="0005663E"/>
    <w:rsid w:val="000745CD"/>
    <w:rsid w:val="000756C4"/>
    <w:rsid w:val="00084B27"/>
    <w:rsid w:val="00096E23"/>
    <w:rsid w:val="000A3C1A"/>
    <w:rsid w:val="000A7203"/>
    <w:rsid w:val="000C12EC"/>
    <w:rsid w:val="000C6BD7"/>
    <w:rsid w:val="000D4F4F"/>
    <w:rsid w:val="00105DA6"/>
    <w:rsid w:val="00111962"/>
    <w:rsid w:val="00136269"/>
    <w:rsid w:val="0015174F"/>
    <w:rsid w:val="00164D7E"/>
    <w:rsid w:val="00173E83"/>
    <w:rsid w:val="00174793"/>
    <w:rsid w:val="001827BF"/>
    <w:rsid w:val="00185EB5"/>
    <w:rsid w:val="001C1E90"/>
    <w:rsid w:val="001D0378"/>
    <w:rsid w:val="001E1081"/>
    <w:rsid w:val="00201287"/>
    <w:rsid w:val="00204CC6"/>
    <w:rsid w:val="00213950"/>
    <w:rsid w:val="00220364"/>
    <w:rsid w:val="00222164"/>
    <w:rsid w:val="00223C27"/>
    <w:rsid w:val="00231139"/>
    <w:rsid w:val="00241F4F"/>
    <w:rsid w:val="00252A6C"/>
    <w:rsid w:val="00267921"/>
    <w:rsid w:val="002746A1"/>
    <w:rsid w:val="00274D1D"/>
    <w:rsid w:val="002859B5"/>
    <w:rsid w:val="00295831"/>
    <w:rsid w:val="002B1660"/>
    <w:rsid w:val="002C5F43"/>
    <w:rsid w:val="002E7463"/>
    <w:rsid w:val="00301ABF"/>
    <w:rsid w:val="003171B6"/>
    <w:rsid w:val="00317BA1"/>
    <w:rsid w:val="00335B06"/>
    <w:rsid w:val="0033601F"/>
    <w:rsid w:val="003628FC"/>
    <w:rsid w:val="00367A69"/>
    <w:rsid w:val="00371132"/>
    <w:rsid w:val="00372C4C"/>
    <w:rsid w:val="003825DD"/>
    <w:rsid w:val="003B07AF"/>
    <w:rsid w:val="003B0BC3"/>
    <w:rsid w:val="003B0E94"/>
    <w:rsid w:val="003C36C7"/>
    <w:rsid w:val="003C67E6"/>
    <w:rsid w:val="003D2CD4"/>
    <w:rsid w:val="004118C3"/>
    <w:rsid w:val="004140F9"/>
    <w:rsid w:val="00427E19"/>
    <w:rsid w:val="00434661"/>
    <w:rsid w:val="00440FB1"/>
    <w:rsid w:val="00442C1E"/>
    <w:rsid w:val="0045209F"/>
    <w:rsid w:val="00484BFB"/>
    <w:rsid w:val="00495C04"/>
    <w:rsid w:val="004A2E5C"/>
    <w:rsid w:val="004A32E6"/>
    <w:rsid w:val="004C2C91"/>
    <w:rsid w:val="004E1806"/>
    <w:rsid w:val="004E6580"/>
    <w:rsid w:val="005057B1"/>
    <w:rsid w:val="00516B66"/>
    <w:rsid w:val="00522898"/>
    <w:rsid w:val="0053205F"/>
    <w:rsid w:val="00564B90"/>
    <w:rsid w:val="00572074"/>
    <w:rsid w:val="00573763"/>
    <w:rsid w:val="0058125D"/>
    <w:rsid w:val="00582191"/>
    <w:rsid w:val="0059255F"/>
    <w:rsid w:val="00597F62"/>
    <w:rsid w:val="005A001F"/>
    <w:rsid w:val="005C1797"/>
    <w:rsid w:val="00624C67"/>
    <w:rsid w:val="006255F4"/>
    <w:rsid w:val="00642033"/>
    <w:rsid w:val="00682F80"/>
    <w:rsid w:val="00685BCD"/>
    <w:rsid w:val="00695217"/>
    <w:rsid w:val="006A5C51"/>
    <w:rsid w:val="006A5F1C"/>
    <w:rsid w:val="006B1A17"/>
    <w:rsid w:val="006B6D94"/>
    <w:rsid w:val="006C4760"/>
    <w:rsid w:val="006C6644"/>
    <w:rsid w:val="006E6E2B"/>
    <w:rsid w:val="006F3C7D"/>
    <w:rsid w:val="00711D7A"/>
    <w:rsid w:val="00726AAD"/>
    <w:rsid w:val="0073522D"/>
    <w:rsid w:val="007429D3"/>
    <w:rsid w:val="007543D9"/>
    <w:rsid w:val="00755688"/>
    <w:rsid w:val="00765165"/>
    <w:rsid w:val="00780E5B"/>
    <w:rsid w:val="00781B8F"/>
    <w:rsid w:val="00791075"/>
    <w:rsid w:val="007C1870"/>
    <w:rsid w:val="007D4B6D"/>
    <w:rsid w:val="007D50B5"/>
    <w:rsid w:val="007D7F52"/>
    <w:rsid w:val="007E0DD0"/>
    <w:rsid w:val="007F2980"/>
    <w:rsid w:val="007F3643"/>
    <w:rsid w:val="00805B50"/>
    <w:rsid w:val="00830469"/>
    <w:rsid w:val="00836D27"/>
    <w:rsid w:val="008558F2"/>
    <w:rsid w:val="008657FB"/>
    <w:rsid w:val="008671C0"/>
    <w:rsid w:val="00871F50"/>
    <w:rsid w:val="00890E54"/>
    <w:rsid w:val="008976B3"/>
    <w:rsid w:val="008B7EE5"/>
    <w:rsid w:val="008C11BE"/>
    <w:rsid w:val="008C580A"/>
    <w:rsid w:val="008E1AF1"/>
    <w:rsid w:val="008E4D0D"/>
    <w:rsid w:val="00902250"/>
    <w:rsid w:val="00934449"/>
    <w:rsid w:val="00942F6B"/>
    <w:rsid w:val="00943F08"/>
    <w:rsid w:val="00953BAC"/>
    <w:rsid w:val="009A4C09"/>
    <w:rsid w:val="009C0BF7"/>
    <w:rsid w:val="009C5862"/>
    <w:rsid w:val="009C6157"/>
    <w:rsid w:val="00A23037"/>
    <w:rsid w:val="00A27A07"/>
    <w:rsid w:val="00A36D64"/>
    <w:rsid w:val="00A54C0F"/>
    <w:rsid w:val="00A550A9"/>
    <w:rsid w:val="00A55290"/>
    <w:rsid w:val="00A55598"/>
    <w:rsid w:val="00A65EB7"/>
    <w:rsid w:val="00A76A4B"/>
    <w:rsid w:val="00A92085"/>
    <w:rsid w:val="00AB2ADC"/>
    <w:rsid w:val="00AB6FD8"/>
    <w:rsid w:val="00AB70DA"/>
    <w:rsid w:val="00AC0AA7"/>
    <w:rsid w:val="00AC1D34"/>
    <w:rsid w:val="00AE1ED2"/>
    <w:rsid w:val="00AE3C18"/>
    <w:rsid w:val="00AF1BBF"/>
    <w:rsid w:val="00AF316F"/>
    <w:rsid w:val="00B017CA"/>
    <w:rsid w:val="00B04717"/>
    <w:rsid w:val="00B05F15"/>
    <w:rsid w:val="00B05FF9"/>
    <w:rsid w:val="00B148E9"/>
    <w:rsid w:val="00B17259"/>
    <w:rsid w:val="00B2714E"/>
    <w:rsid w:val="00B31690"/>
    <w:rsid w:val="00B34E7A"/>
    <w:rsid w:val="00B40166"/>
    <w:rsid w:val="00B44273"/>
    <w:rsid w:val="00B47141"/>
    <w:rsid w:val="00B70B7D"/>
    <w:rsid w:val="00B84CB7"/>
    <w:rsid w:val="00C00927"/>
    <w:rsid w:val="00C05C5A"/>
    <w:rsid w:val="00C10187"/>
    <w:rsid w:val="00C2710B"/>
    <w:rsid w:val="00C657FC"/>
    <w:rsid w:val="00C76860"/>
    <w:rsid w:val="00C76924"/>
    <w:rsid w:val="00C831BD"/>
    <w:rsid w:val="00CD35C4"/>
    <w:rsid w:val="00CD458E"/>
    <w:rsid w:val="00D136FF"/>
    <w:rsid w:val="00D17AE1"/>
    <w:rsid w:val="00D22331"/>
    <w:rsid w:val="00D27B78"/>
    <w:rsid w:val="00D37910"/>
    <w:rsid w:val="00D60157"/>
    <w:rsid w:val="00D62C40"/>
    <w:rsid w:val="00D91A3F"/>
    <w:rsid w:val="00D94A56"/>
    <w:rsid w:val="00DA674B"/>
    <w:rsid w:val="00DB1995"/>
    <w:rsid w:val="00DE1306"/>
    <w:rsid w:val="00DE253E"/>
    <w:rsid w:val="00DE3D22"/>
    <w:rsid w:val="00E1401A"/>
    <w:rsid w:val="00E309EB"/>
    <w:rsid w:val="00E315FC"/>
    <w:rsid w:val="00E4106E"/>
    <w:rsid w:val="00E542A8"/>
    <w:rsid w:val="00E56B4E"/>
    <w:rsid w:val="00E65D48"/>
    <w:rsid w:val="00E82650"/>
    <w:rsid w:val="00EA46F0"/>
    <w:rsid w:val="00EA7A7C"/>
    <w:rsid w:val="00EA7EA9"/>
    <w:rsid w:val="00EC5A8D"/>
    <w:rsid w:val="00EE69DE"/>
    <w:rsid w:val="00F12CD5"/>
    <w:rsid w:val="00F51168"/>
    <w:rsid w:val="00F61F9D"/>
    <w:rsid w:val="00F76352"/>
    <w:rsid w:val="00F80459"/>
    <w:rsid w:val="00F9334F"/>
    <w:rsid w:val="00FA6E3B"/>
    <w:rsid w:val="00FA750D"/>
    <w:rsid w:val="00FC6DD9"/>
    <w:rsid w:val="00FD01CE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A0F6"/>
  <w15:chartTrackingRefBased/>
  <w15:docId w15:val="{40E0747F-E3E4-4FEB-A96B-C8DB2965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BF7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924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18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6860"/>
  </w:style>
  <w:style w:type="paragraph" w:styleId="Pieddepage">
    <w:name w:val="footer"/>
    <w:basedOn w:val="Normal"/>
    <w:link w:val="Pieddepag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6860"/>
  </w:style>
  <w:style w:type="paragraph" w:styleId="Paragraphedeliste">
    <w:name w:val="List Paragraph"/>
    <w:basedOn w:val="Normal"/>
    <w:uiPriority w:val="34"/>
    <w:qFormat/>
    <w:rsid w:val="003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6F923B6A9AE43956C04217E6D9CF7" ma:contentTypeVersion="10" ma:contentTypeDescription="Crée un document." ma:contentTypeScope="" ma:versionID="22784fe4a125c2666a0d94372368deb6">
  <xsd:schema xmlns:xsd="http://www.w3.org/2001/XMLSchema" xmlns:xs="http://www.w3.org/2001/XMLSchema" xmlns:p="http://schemas.microsoft.com/office/2006/metadata/properties" xmlns:ns3="6ed39fa1-0b2d-4067-b506-e9e9f4a573e7" xmlns:ns4="e00fbfcd-bb0e-4c73-af7a-68f94b1e25cf" targetNamespace="http://schemas.microsoft.com/office/2006/metadata/properties" ma:root="true" ma:fieldsID="03ab4fddc64516264db655b2216fe195" ns3:_="" ns4:_="">
    <xsd:import namespace="6ed39fa1-0b2d-4067-b506-e9e9f4a573e7"/>
    <xsd:import namespace="e00fbfcd-bb0e-4c73-af7a-68f94b1e2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39fa1-0b2d-4067-b506-e9e9f4a57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fbfcd-bb0e-4c73-af7a-68f94b1e2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6D960-A31A-4371-83E0-110B39D40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6B7AC-873B-4376-8728-62200C8DD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39fa1-0b2d-4067-b506-e9e9f4a573e7"/>
    <ds:schemaRef ds:uri="e00fbfcd-bb0e-4c73-af7a-68f94b1e2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C4F71-80AE-413C-A3FD-2558EC1E5C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1007</Words>
  <Characters>5540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 Isabelle</dc:creator>
  <cp:keywords/>
  <dc:description/>
  <cp:lastModifiedBy>Lapointe Isabelle</cp:lastModifiedBy>
  <cp:revision>91</cp:revision>
  <dcterms:created xsi:type="dcterms:W3CDTF">2021-01-06T15:06:00Z</dcterms:created>
  <dcterms:modified xsi:type="dcterms:W3CDTF">2021-01-06T16:30:00Z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0x0101005166F923B6A9AE43956C04217E6D9CF7</vt:lpwstr>
  </property>
</Properties>
</file>